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799" w:rsidRPr="00180799" w:rsidRDefault="00180799" w:rsidP="00180799">
      <w:pPr>
        <w:spacing w:after="200" w:line="276" w:lineRule="auto"/>
        <w:ind w:left="-284" w:right="355"/>
        <w:jc w:val="center"/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</w:pPr>
      <w:r w:rsidRPr="00180799"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  <w:t>Астрономия 10 класс</w:t>
      </w:r>
    </w:p>
    <w:p w:rsidR="00180799" w:rsidRPr="00180799" w:rsidRDefault="00180799" w:rsidP="00180799">
      <w:pPr>
        <w:spacing w:after="200" w:line="276" w:lineRule="auto"/>
        <w:ind w:left="-284" w:right="355"/>
        <w:jc w:val="center"/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</w:pPr>
      <w:r w:rsidRPr="00180799"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  <w:t>Решения</w:t>
      </w:r>
    </w:p>
    <w:p w:rsidR="00180799" w:rsidRPr="00180799" w:rsidRDefault="00180799" w:rsidP="00180799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0799">
        <w:rPr>
          <w:rFonts w:ascii="Times New Roman" w:eastAsia="Times New Roman" w:hAnsi="Times New Roman" w:cs="Times New Roman"/>
          <w:sz w:val="24"/>
          <w:szCs w:val="24"/>
        </w:rPr>
        <w:t>Условие плавания тел можно сформулировать в терминах силы тяжести ~</w:t>
      </w:r>
      <w:r w:rsidRPr="00180799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8079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Т</w:t>
      </w:r>
      <w:r w:rsidRPr="00180799">
        <w:rPr>
          <w:rFonts w:ascii="Times New Roman" w:eastAsia="Times New Roman" w:hAnsi="Times New Roman" w:cs="Times New Roman"/>
          <w:sz w:val="24"/>
          <w:szCs w:val="24"/>
        </w:rPr>
        <w:t xml:space="preserve"> и силы Архимеда ~</w:t>
      </w:r>
      <w:r w:rsidRPr="00180799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8079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A</w:t>
      </w:r>
      <w:r w:rsidRPr="001807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0799" w:rsidRPr="00180799" w:rsidRDefault="00180799" w:rsidP="00180799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799">
        <w:rPr>
          <w:rFonts w:ascii="Times New Roman" w:eastAsia="CMSY10" w:hAnsi="Times New Roman" w:cs="Times New Roman"/>
          <w:sz w:val="24"/>
          <w:szCs w:val="24"/>
        </w:rPr>
        <w:t>|</w:t>
      </w:r>
      <w:r w:rsidRPr="00180799">
        <w:rPr>
          <w:rFonts w:ascii="Times New Roman" w:eastAsia="Times New Roman" w:hAnsi="Times New Roman" w:cs="Times New Roman"/>
          <w:sz w:val="24"/>
          <w:szCs w:val="24"/>
        </w:rPr>
        <w:t>~</w:t>
      </w:r>
      <w:r w:rsidRPr="00180799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8079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Т</w:t>
      </w:r>
      <w:r w:rsidRPr="00180799">
        <w:rPr>
          <w:rFonts w:ascii="Times New Roman" w:eastAsia="CMSY10" w:hAnsi="Times New Roman" w:cs="Times New Roman"/>
          <w:sz w:val="24"/>
          <w:szCs w:val="24"/>
        </w:rPr>
        <w:t>| ≤ |</w:t>
      </w:r>
      <w:r w:rsidRPr="00180799">
        <w:rPr>
          <w:rFonts w:ascii="Times New Roman" w:eastAsia="Times New Roman" w:hAnsi="Times New Roman" w:cs="Times New Roman"/>
          <w:sz w:val="24"/>
          <w:szCs w:val="24"/>
        </w:rPr>
        <w:t>~</w:t>
      </w:r>
      <w:r w:rsidRPr="00180799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8079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A</w:t>
      </w:r>
      <w:r w:rsidRPr="00180799">
        <w:rPr>
          <w:rFonts w:ascii="Times New Roman" w:eastAsia="CMSY10" w:hAnsi="Times New Roman" w:cs="Times New Roman"/>
          <w:sz w:val="24"/>
          <w:szCs w:val="24"/>
        </w:rPr>
        <w:t>|</w:t>
      </w:r>
      <w:r w:rsidRPr="001807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0799" w:rsidRPr="00180799" w:rsidRDefault="00180799" w:rsidP="00180799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799">
        <w:rPr>
          <w:rFonts w:ascii="Times New Roman" w:eastAsia="Times New Roman" w:hAnsi="Times New Roman" w:cs="Times New Roman"/>
          <w:sz w:val="24"/>
          <w:szCs w:val="24"/>
        </w:rPr>
        <w:t xml:space="preserve">В явном виде последнее неравенство можно </w:t>
      </w:r>
      <w:proofErr w:type="gramStart"/>
      <w:r w:rsidRPr="00180799">
        <w:rPr>
          <w:rFonts w:ascii="Times New Roman" w:eastAsia="Times New Roman" w:hAnsi="Times New Roman" w:cs="Times New Roman"/>
          <w:sz w:val="24"/>
          <w:szCs w:val="24"/>
        </w:rPr>
        <w:t>представить</w:t>
      </w:r>
      <w:proofErr w:type="gramEnd"/>
      <w:r w:rsidRPr="00180799">
        <w:rPr>
          <w:rFonts w:ascii="Times New Roman" w:eastAsia="Times New Roman" w:hAnsi="Times New Roman" w:cs="Times New Roman"/>
          <w:sz w:val="24"/>
          <w:szCs w:val="24"/>
        </w:rPr>
        <w:t xml:space="preserve"> как</w:t>
      </w:r>
    </w:p>
    <w:p w:rsidR="00180799" w:rsidRPr="00180799" w:rsidRDefault="00180799" w:rsidP="00180799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79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80799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180799"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gramStart"/>
      <w:r w:rsidRPr="00180799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proofErr w:type="spellEnd"/>
      <w:r w:rsidRPr="0018079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80799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proofErr w:type="gramEnd"/>
      <w:r w:rsidRPr="00180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0799">
        <w:rPr>
          <w:rFonts w:ascii="Times New Roman" w:eastAsia="CMSY10" w:hAnsi="Times New Roman" w:cs="Times New Roman"/>
          <w:sz w:val="24"/>
          <w:szCs w:val="24"/>
        </w:rPr>
        <w:t xml:space="preserve">≤ </w:t>
      </w:r>
      <w:r w:rsidRPr="00180799">
        <w:rPr>
          <w:rFonts w:ascii="Times New Roman" w:eastAsia="Times New Roman" w:hAnsi="Times New Roman" w:cs="Times New Roman"/>
          <w:i/>
          <w:sz w:val="24"/>
          <w:szCs w:val="24"/>
        </w:rPr>
        <w:t>ρ</w:t>
      </w:r>
      <w:r w:rsidRPr="0018079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0</w:t>
      </w:r>
      <w:r w:rsidRPr="00180799">
        <w:rPr>
          <w:rFonts w:ascii="Times New Roman" w:eastAsia="Times New Roman" w:hAnsi="Times New Roman" w:cs="Times New Roman"/>
          <w:i/>
          <w:sz w:val="24"/>
          <w:szCs w:val="24"/>
        </w:rPr>
        <w:t>gV</w:t>
      </w:r>
      <w:r w:rsidRPr="001807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80799">
        <w:rPr>
          <w:rFonts w:ascii="Cambria Math" w:eastAsia="CMSY10" w:hAnsi="Cambria Math" w:cs="Times New Roman"/>
          <w:sz w:val="24"/>
          <w:szCs w:val="24"/>
        </w:rPr>
        <w:t>⇒</w:t>
      </w:r>
      <w:r w:rsidRPr="00180799">
        <w:rPr>
          <w:rFonts w:ascii="Times New Roman" w:eastAsia="CMSY10" w:hAnsi="Times New Roman" w:cs="Times New Roman"/>
          <w:sz w:val="24"/>
          <w:szCs w:val="24"/>
        </w:rPr>
        <w:t xml:space="preserve"> </w:t>
      </w:r>
      <w:proofErr w:type="spellStart"/>
      <w:r w:rsidRPr="00180799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180799">
        <w:rPr>
          <w:rFonts w:ascii="Times New Roman" w:eastAsia="CMSY10" w:hAnsi="Times New Roman" w:cs="Times New Roman"/>
          <w:sz w:val="24"/>
          <w:szCs w:val="24"/>
        </w:rPr>
        <w:t>≤</w:t>
      </w:r>
      <w:r w:rsidRPr="00180799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18079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max</w:t>
      </w:r>
      <w:proofErr w:type="spellEnd"/>
      <w:r w:rsidRPr="001807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80799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18079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max</w:t>
      </w:r>
      <w:proofErr w:type="spellEnd"/>
      <w:r w:rsidRPr="00180799">
        <w:rPr>
          <w:rFonts w:ascii="Times New Roman" w:eastAsia="Times New Roman" w:hAnsi="Times New Roman" w:cs="Times New Roman"/>
          <w:i/>
          <w:sz w:val="24"/>
          <w:szCs w:val="24"/>
        </w:rPr>
        <w:t>=ρ</w:t>
      </w:r>
      <w:r w:rsidRPr="0018079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0</w:t>
      </w:r>
      <w:r w:rsidRPr="00180799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180799">
        <w:rPr>
          <w:rFonts w:ascii="Times New Roman" w:eastAsia="CMSY10" w:hAnsi="Times New Roman" w:cs="Times New Roman"/>
          <w:i/>
          <w:sz w:val="24"/>
          <w:szCs w:val="24"/>
        </w:rPr>
        <w:t>−</w:t>
      </w:r>
      <w:r w:rsidRPr="00180799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1807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80799" w:rsidRPr="00180799" w:rsidRDefault="00180799" w:rsidP="00180799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799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180799">
        <w:rPr>
          <w:rFonts w:ascii="Times New Roman" w:eastAsia="Times New Roman" w:hAnsi="Times New Roman" w:cs="Times New Roman"/>
          <w:i/>
          <w:sz w:val="24"/>
          <w:szCs w:val="24"/>
        </w:rPr>
        <w:t>ρ</w:t>
      </w:r>
      <w:r w:rsidRPr="0018079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0</w:t>
      </w:r>
      <w:r w:rsidRPr="00180799">
        <w:rPr>
          <w:rFonts w:ascii="Times New Roman" w:eastAsia="Times New Roman" w:hAnsi="Times New Roman" w:cs="Times New Roman"/>
          <w:sz w:val="24"/>
          <w:szCs w:val="24"/>
        </w:rPr>
        <w:t>=1025 кг/м</w:t>
      </w:r>
      <w:r w:rsidRPr="00180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180799">
        <w:rPr>
          <w:rFonts w:ascii="Times New Roman" w:eastAsia="Times New Roman" w:hAnsi="Times New Roman" w:cs="Times New Roman"/>
          <w:sz w:val="24"/>
          <w:szCs w:val="24"/>
        </w:rPr>
        <w:t xml:space="preserve"> – массовая плотность морской воды, </w:t>
      </w:r>
      <w:r w:rsidRPr="00180799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180799">
        <w:rPr>
          <w:rFonts w:ascii="Times New Roman" w:eastAsia="Times New Roman" w:hAnsi="Times New Roman" w:cs="Times New Roman"/>
          <w:sz w:val="24"/>
          <w:szCs w:val="24"/>
        </w:rPr>
        <w:t xml:space="preserve"> – объем модуля. По условию задачи модуль есть шар, объем которого равен</w:t>
      </w:r>
    </w:p>
    <w:p w:rsidR="00180799" w:rsidRPr="00180799" w:rsidRDefault="00180799" w:rsidP="00180799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V</m:t>
        </m:r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0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0"/>
                <w:szCs w:val="20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</m:t>
            </m:r>
          </m:sup>
        </m:sSup>
      </m:oMath>
      <w:r w:rsidRPr="001807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0799" w:rsidRPr="00180799" w:rsidRDefault="00180799" w:rsidP="00180799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799">
        <w:rPr>
          <w:rFonts w:ascii="Times New Roman" w:eastAsia="Times New Roman" w:hAnsi="Times New Roman" w:cs="Times New Roman"/>
          <w:sz w:val="24"/>
          <w:szCs w:val="24"/>
        </w:rPr>
        <w:t>В итоге максимальная масса полезного груза:</w:t>
      </w:r>
    </w:p>
    <w:p w:rsidR="00180799" w:rsidRPr="00180799" w:rsidRDefault="00180799" w:rsidP="00180799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0"/>
                <w:szCs w:val="20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max</m:t>
            </m:r>
          </m:sub>
        </m:sSub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0"/>
                <w:szCs w:val="20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ρ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V</m:t>
        </m:r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0"/>
                <w:szCs w:val="20"/>
                <w:lang w:val="en-US"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π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0"/>
                <w:szCs w:val="20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ρ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eastAsia="Times New Roman" w:hAnsi="Times New Roman" w:cs="Times New Roman"/>
                <w:i/>
                <w:sz w:val="20"/>
                <w:szCs w:val="20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R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M</m:t>
        </m:r>
      </m:oMath>
      <w:r w:rsidRPr="001807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0799" w:rsidRPr="00180799" w:rsidRDefault="00180799" w:rsidP="00180799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0799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18079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max</w:t>
      </w:r>
      <w:proofErr w:type="spellEnd"/>
      <w:r w:rsidRPr="0018079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=</w:t>
      </w:r>
      <w:r w:rsidRPr="00180799">
        <w:rPr>
          <w:rFonts w:ascii="Times New Roman" w:eastAsia="Times New Roman" w:hAnsi="Times New Roman" w:cs="Times New Roman"/>
          <w:sz w:val="24"/>
          <w:szCs w:val="24"/>
        </w:rPr>
        <w:t>1794 кг.</w:t>
      </w:r>
    </w:p>
    <w:p w:rsidR="00180799" w:rsidRPr="00180799" w:rsidRDefault="00180799" w:rsidP="00180799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1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Леониды утренний поток, то есть его метеоры летят навстречу Земле, их наблюдения проводят после местной истинной полуночи. А вспышки от ударов Персеид о лунную поверхность надо наблюдать до нее при молодой Луне в малой фазе.</w:t>
      </w:r>
    </w:p>
    <w:p w:rsidR="00180799" w:rsidRPr="00180799" w:rsidRDefault="00180799" w:rsidP="0018079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0799" w:rsidRPr="00180799" w:rsidRDefault="00180799" w:rsidP="0018079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799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180799">
        <w:rPr>
          <w:rFonts w:ascii="Times New Roman" w:eastAsia="Times New Roman" w:hAnsi="Times New Roman" w:cs="Times New Roman"/>
          <w:sz w:val="24"/>
          <w:szCs w:val="24"/>
        </w:rPr>
        <w:t xml:space="preserve"> Согласно определению, горизонтальным экваториальным параллаксом небесного тела называется угол, под которым с этого тела виден средний экваториальный радиус </w:t>
      </w:r>
      <w:proofErr w:type="gramStart"/>
      <w:r w:rsidRPr="00180799">
        <w:rPr>
          <w:rFonts w:ascii="Times New Roman" w:eastAsia="Times New Roman" w:hAnsi="Times New Roman" w:cs="Times New Roman"/>
          <w:sz w:val="24"/>
          <w:szCs w:val="24"/>
        </w:rPr>
        <w:t xml:space="preserve">Земли </w:t>
      </w:r>
      <m:oMath>
        <m:sSubSup>
          <m:sSubSupPr>
            <m:ctrlPr>
              <w:rPr>
                <w:rFonts w:ascii="Cambria Math" w:eastAsia="Times New Roman" w:hAnsi="Times New Roman" w:cs="Times New Roman"/>
                <w:i/>
                <w:sz w:val="20"/>
                <w:szCs w:val="20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⊕</m:t>
            </m:r>
          </m:sub>
          <m:sup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eq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)</m:t>
            </m:r>
          </m:sup>
        </m:sSubSup>
      </m:oMath>
      <w:r w:rsidRPr="0018079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80799">
        <w:rPr>
          <w:rFonts w:ascii="Times New Roman" w:eastAsia="Times New Roman" w:hAnsi="Times New Roman" w:cs="Times New Roman"/>
          <w:sz w:val="24"/>
          <w:szCs w:val="24"/>
        </w:rPr>
        <w:t xml:space="preserve"> при условии, что угол между радиусом и лучом зрения составляет 90</w:t>
      </w:r>
      <w:r w:rsidRPr="00180799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  <w:r w:rsidRPr="00180799">
        <w:rPr>
          <w:rFonts w:ascii="Times New Roman" w:eastAsia="Times New Roman" w:hAnsi="Times New Roman" w:cs="Times New Roman"/>
          <w:sz w:val="24"/>
          <w:szCs w:val="24"/>
        </w:rPr>
        <w:t>. Данный параметр представляется в виде:</w:t>
      </w:r>
    </w:p>
    <w:p w:rsidR="00180799" w:rsidRPr="00180799" w:rsidRDefault="00180799" w:rsidP="00180799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 w:rsidRPr="0018079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A3B662B" wp14:editId="13CB43BC">
            <wp:extent cx="3314700" cy="581025"/>
            <wp:effectExtent l="1905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799" w:rsidRPr="00180799" w:rsidRDefault="00180799" w:rsidP="00180799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799">
        <w:rPr>
          <w:rFonts w:ascii="Times New Roman" w:eastAsia="Times New Roman" w:hAnsi="Times New Roman" w:cs="Times New Roman"/>
          <w:sz w:val="24"/>
          <w:szCs w:val="24"/>
        </w:rPr>
        <w:t xml:space="preserve">здесь </w:t>
      </w:r>
      <w:r w:rsidRPr="00180799">
        <w:rPr>
          <w:rFonts w:ascii="Times New Roman" w:eastAsia="Times New Roman" w:hAnsi="Times New Roman" w:cs="Times New Roman"/>
          <w:sz w:val="24"/>
          <w:szCs w:val="24"/>
        </w:rPr>
        <w:sym w:font="Symbol" w:char="F044"/>
      </w:r>
      <w:r w:rsidRPr="0018079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gramEnd"/>
      <w:r w:rsidRPr="00180799">
        <w:rPr>
          <w:rFonts w:ascii="Times New Roman" w:eastAsia="Times New Roman" w:hAnsi="Times New Roman" w:cs="Times New Roman"/>
          <w:sz w:val="24"/>
          <w:szCs w:val="24"/>
        </w:rPr>
        <w:t xml:space="preserve"> расстояние от данного тела до центра Земли.</w:t>
      </w:r>
    </w:p>
    <w:p w:rsidR="00180799" w:rsidRPr="00180799" w:rsidRDefault="00180799" w:rsidP="00180799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799">
        <w:rPr>
          <w:rFonts w:ascii="Times New Roman" w:eastAsia="Times New Roman" w:hAnsi="Times New Roman" w:cs="Times New Roman"/>
          <w:sz w:val="24"/>
          <w:szCs w:val="24"/>
        </w:rPr>
        <w:t>Применим это для определения горизонтального параллакса Солнца и Нептуна:</w:t>
      </w:r>
    </w:p>
    <w:p w:rsidR="00180799" w:rsidRPr="00180799" w:rsidRDefault="00180799" w:rsidP="00180799">
      <w:pPr>
        <w:tabs>
          <w:tab w:val="left" w:pos="28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F23B0A" wp14:editId="22CFF43B">
            <wp:extent cx="5905500" cy="723900"/>
            <wp:effectExtent l="19050" t="0" r="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799" w:rsidRPr="00180799" w:rsidRDefault="00180799" w:rsidP="00180799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799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⊕</m:t>
            </m:r>
          </m:sub>
        </m:sSub>
      </m:oMath>
      <w:r w:rsidRPr="00180799">
        <w:rPr>
          <w:rFonts w:ascii="Times New Roman" w:eastAsia="CMSY8" w:hAnsi="Times New Roman" w:cs="Times New Roman"/>
          <w:sz w:val="24"/>
          <w:szCs w:val="24"/>
        </w:rPr>
        <w:t xml:space="preserve"> </w:t>
      </w:r>
      <w:r w:rsidRPr="00180799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gramEnd"/>
      <w:r w:rsidRPr="00180799">
        <w:rPr>
          <w:rFonts w:ascii="Times New Roman" w:eastAsia="Times New Roman" w:hAnsi="Times New Roman" w:cs="Times New Roman"/>
          <w:sz w:val="24"/>
          <w:szCs w:val="24"/>
        </w:rPr>
        <w:t xml:space="preserve"> 1 а.е. – среднее расстояние Земли от Солнца.</w:t>
      </w:r>
    </w:p>
    <w:p w:rsidR="00180799" w:rsidRPr="00180799" w:rsidRDefault="00180799" w:rsidP="00180799">
      <w:pPr>
        <w:tabs>
          <w:tab w:val="left" w:pos="28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799" w:rsidRPr="00180799" w:rsidRDefault="00180799" w:rsidP="0018079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7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того, чтобы видимая звёздная величина Солнца увеличилась на </w:t>
      </w:r>
      <w:proofErr w:type="spellStart"/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t>Δ</w:t>
      </w:r>
      <w:r w:rsidRPr="00180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proofErr w:type="spellEnd"/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необходимо, чтобы световой поток уменьшился </w:t>
      </w:r>
      <w:proofErr w:type="gramStart"/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0,4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Δ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m</m:t>
            </m:r>
          </m:sup>
        </m:sSup>
      </m:oMath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следовательно, наблюдателю надо удалиться от Солнца в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0,4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Δ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m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0,5</m:t>
            </m:r>
          </m:sup>
        </m:sSup>
        <m:r>
          <w:rPr>
            <w:rFonts w:ascii="Cambria Math" w:eastAsia="Times New Roman" w:hAnsi="Times New Roman" w:cs="Times New Roman"/>
            <w:color w:val="000000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0,2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Δ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m</m:t>
            </m:r>
          </m:sup>
        </m:sSup>
      </m:oMath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раз. </w:t>
      </w:r>
    </w:p>
    <w:p w:rsidR="00180799" w:rsidRPr="00180799" w:rsidRDefault="00180799" w:rsidP="0018079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III закону Кеплера квадрат периода обращения планеты пропорционален кубу большой полуоси её орбиты (в данном случае – радиуса орбиты). Сравнивая нашу гипотетическую орбиту с орбитой Земли, получаем: </w:t>
      </w:r>
    </w:p>
    <w:p w:rsidR="00180799" w:rsidRPr="00180799" w:rsidRDefault="00180799" w:rsidP="00180799">
      <w:pPr>
        <w:autoSpaceDE w:val="0"/>
        <w:autoSpaceDN w:val="0"/>
        <w:adjustRightInd w:val="0"/>
        <w:spacing w:before="120" w:after="0" w:line="240" w:lineRule="auto"/>
        <w:ind w:left="4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7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D9502E" wp14:editId="11E5B8E6">
            <wp:extent cx="2571750" cy="552450"/>
            <wp:effectExtent l="19050" t="0" r="0" b="0"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799" w:rsidRPr="00180799" w:rsidRDefault="00180799" w:rsidP="00180799">
      <w:pPr>
        <w:autoSpaceDE w:val="0"/>
        <w:autoSpaceDN w:val="0"/>
        <w:adjustRightInd w:val="0"/>
        <w:spacing w:before="120"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799" w:rsidRPr="00180799" w:rsidRDefault="00180799" w:rsidP="00180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как раз только что нашли, что </w:t>
      </w:r>
      <w:r w:rsidRPr="001807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</w:t>
      </w:r>
      <w:r w:rsidRPr="00180799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vertAlign w:val="subscript"/>
        </w:rPr>
        <w:t>X</w:t>
      </w:r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1807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</w:t>
      </w:r>
      <w:r w:rsidRPr="00180799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vertAlign w:val="subscript"/>
        </w:rPr>
        <w:t>З</w:t>
      </w:r>
      <w:r w:rsidRPr="001807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 10</w:t>
      </w:r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0,2</w:t>
      </w:r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sym w:font="Symbol" w:char="F044"/>
      </w:r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</w:t>
      </w:r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поэтому </w:t>
      </w:r>
    </w:p>
    <w:p w:rsidR="00180799" w:rsidRPr="00180799" w:rsidRDefault="00180799" w:rsidP="00180799">
      <w:pPr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807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</w:t>
      </w:r>
      <w:r w:rsidRPr="00180799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</w:rPr>
        <w:t>x</w:t>
      </w:r>
      <w:proofErr w:type="spellEnd"/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1807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</w:t>
      </w:r>
      <w:r w:rsidRPr="00180799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</w:rPr>
        <w:t>3</w:t>
      </w:r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7"/>
      </w:r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t>(10</w:t>
      </w:r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0,2</w:t>
      </w:r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sym w:font="Symbol" w:char="F044"/>
      </w:r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</w:t>
      </w:r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t>)3/2=</w:t>
      </w:r>
      <w:r w:rsidRPr="001807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</w:t>
      </w:r>
      <w:r w:rsidRPr="00180799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</w:rPr>
        <w:t>3</w:t>
      </w:r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7"/>
      </w:r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0,3</w:t>
      </w:r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sym w:font="Symbol" w:char="F044"/>
      </w:r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</w:t>
      </w:r>
    </w:p>
    <w:p w:rsidR="00180799" w:rsidRPr="00180799" w:rsidRDefault="00180799" w:rsidP="0018079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Разность звёздных величин Луны и Солнца составляет </w:t>
      </w:r>
      <w:proofErr w:type="spellStart"/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t>Δ</w:t>
      </w:r>
      <w:r w:rsidRPr="00180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proofErr w:type="spellEnd"/>
      <w:r w:rsidRPr="00180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-12,7 - (-26,8) = 14,1.  </w:t>
      </w:r>
    </w:p>
    <w:p w:rsidR="00180799" w:rsidRPr="00180799" w:rsidRDefault="00180799" w:rsidP="00180799">
      <w:pPr>
        <w:tabs>
          <w:tab w:val="left" w:pos="28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</w:t>
      </w:r>
      <w:r w:rsidRPr="001807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</w:t>
      </w:r>
      <w:r w:rsidRPr="00180799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bscript"/>
          <w:lang w:eastAsia="ru-RU"/>
        </w:rPr>
        <w:t>X</w:t>
      </w:r>
      <w:r w:rsidRPr="00180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0799">
        <w:rPr>
          <w:rFonts w:ascii="Times New Roman" w:eastAsia="Times New Roman" w:hAnsi="Times New Roman" w:cs="Times New Roman"/>
          <w:sz w:val="24"/>
          <w:szCs w:val="24"/>
          <w:lang w:eastAsia="ru-RU"/>
        </w:rPr>
        <w:t>= 1 год 10</w:t>
      </w:r>
      <w:r w:rsidRPr="001807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0,3</w:t>
      </w:r>
      <w:r w:rsidRPr="001807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sym w:font="Symbol" w:char="F0D7"/>
      </w:r>
      <w:r w:rsidRPr="001807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14,1</w:t>
      </w:r>
      <w:r w:rsidRPr="00180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≈ 17000 лет. </w:t>
      </w:r>
    </w:p>
    <w:p w:rsidR="00180799" w:rsidRPr="00180799" w:rsidRDefault="00180799" w:rsidP="001807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799" w:rsidRPr="00180799" w:rsidRDefault="00180799" w:rsidP="0018079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7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может. Для этого планета должна иметь нулевой наклон экватора к плоскости орбиты, а сама орбита – заметный эксцентриситет (то есть, она должна заметно отличаться от круговой). Тогда сезоны, зависящие только от потока тепла, будут по всей планете определяться только её положением на орбите, а значит, будут везде меняться синхронно. Примером этого мог бы служить Меркурий, однако у него трудно различить суточный и годичный ход температуры. А у Плутона, также имеющего весьма вытянутую орбиту, очень сильно наклонена ось вращения. Это сложный случай: у Плутона характер смены сезонов зависит от ориентации оси вращения планеты к большой оси орбиты. </w:t>
      </w:r>
    </w:p>
    <w:p w:rsidR="00180799" w:rsidRPr="00180799" w:rsidRDefault="00180799" w:rsidP="00180799">
      <w:pPr>
        <w:tabs>
          <w:tab w:val="left" w:pos="28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799" w:rsidRPr="00180799" w:rsidRDefault="00180799" w:rsidP="0018079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7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Солнце на Луне совершает один оборот по небосклону за 29,53 суток (смена фаз Луны, видимая с Земли, и движение солнечного диска по лунному небу, очевидно, происходят синфазно). Диаметр солнечного диска, видимый с Луны, такой же, как и видимый с Земли </w:t>
      </w:r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B"/>
      </w:r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t>0,5</w:t>
      </w:r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0"/>
      </w:r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Продолжительность захода Солнца на экваторе – это время, за которое оно переместится на свой диаметр. Если перемещение на 360° происходит за 29,53 суток = 708,7 часов, то на 0,5° – за 708,7·0,5°/360° ≈ 1 час. Что же касается захода Земли, то в первом приближении она там никогда не заходит и не восходит, а висит на одном месте (Луна обращена к Земле всё время одной стороной), либо не видна (для обратной стороны Луны). Однако, при более точном рассмотрении оказывается, что из-за эллиптичности лунной орбиты, её движение вокруг Земли происходит неравномерно; в то же время движение вокруг своей оси – равномерно. Это приводит к либрациям, то есть, к тому, что Луна обращена к нам не точно одной точкой, а немного "качается". А для лунного наблюдателя это означает, что Земля немного гуляет по небу, </w:t>
      </w:r>
      <w:proofErr w:type="spellStart"/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t>удалясь</w:t>
      </w:r>
      <w:proofErr w:type="spellEnd"/>
      <w:r w:rsidRPr="00180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порой на несколько градусов от своего среднего положения. В результате – есть на Луне территории, где действительно можно наблюдать восходы и заходы Земли – это такие территории, где упомянутое среднее положение находится вблизи горизонта. </w:t>
      </w:r>
    </w:p>
    <w:p w:rsidR="00180799" w:rsidRPr="00180799" w:rsidRDefault="00180799" w:rsidP="001807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799" w:rsidRPr="00180799" w:rsidRDefault="00180799" w:rsidP="00180799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FF105C" w:rsidRDefault="00FF105C">
      <w:bookmarkStart w:id="0" w:name="_GoBack"/>
      <w:bookmarkEnd w:id="0"/>
    </w:p>
    <w:sectPr w:rsidR="00FF105C" w:rsidSect="0026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SY8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555F1"/>
    <w:multiLevelType w:val="hybridMultilevel"/>
    <w:tmpl w:val="4BA673AC"/>
    <w:lvl w:ilvl="0" w:tplc="E9C00A3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76"/>
    <w:rsid w:val="00180799"/>
    <w:rsid w:val="00F26B76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EBCD1-36B9-4D40-A0EC-2E217460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Стенищина</dc:creator>
  <cp:keywords/>
  <dc:description/>
  <cp:lastModifiedBy>Евгения Стенищина</cp:lastModifiedBy>
  <cp:revision>2</cp:revision>
  <dcterms:created xsi:type="dcterms:W3CDTF">2015-03-06T06:51:00Z</dcterms:created>
  <dcterms:modified xsi:type="dcterms:W3CDTF">2015-03-06T06:51:00Z</dcterms:modified>
</cp:coreProperties>
</file>