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CA" w:rsidRPr="006B0EAF" w:rsidRDefault="008941CA" w:rsidP="00894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8941CA" w:rsidRPr="006B0EAF" w:rsidRDefault="008941CA" w:rsidP="008941C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8941CA" w:rsidRPr="00B07EBE" w:rsidRDefault="008941CA" w:rsidP="008941C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АСТРОНОМИИ</w:t>
      </w:r>
    </w:p>
    <w:p w:rsidR="008941CA" w:rsidRPr="006B0EAF" w:rsidRDefault="008941CA" w:rsidP="008941C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B22E24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0314E" w:rsidRPr="00386480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80" w:rsidRPr="008941CA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41CA">
        <w:rPr>
          <w:rFonts w:ascii="Times New Roman" w:hAnsi="Times New Roman" w:cs="Times New Roman"/>
          <w:b/>
          <w:sz w:val="32"/>
          <w:szCs w:val="28"/>
        </w:rPr>
        <w:t>Задача 1</w:t>
      </w:r>
    </w:p>
    <w:p w:rsidR="004C7EF5" w:rsidRPr="008941CA" w:rsidRDefault="004C7EF5" w:rsidP="004C7E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28"/>
        </w:rPr>
      </w:pPr>
      <w:r w:rsidRPr="008941CA">
        <w:rPr>
          <w:rFonts w:ascii="TimesNewRomanPSMT" w:hAnsi="TimesNewRomanPSMT" w:cs="TimesNewRomanPSMT"/>
          <w:sz w:val="30"/>
          <w:szCs w:val="28"/>
        </w:rPr>
        <w:t>Как известно, один тропический год – это промежуток между двумя последовательными моментами весеннего равноденствия. Сколько тропических лет проходит между последовательными покрытиями Солнцем какой-нибудь далекой звезды, находящейся вблизи эклиптики?</w:t>
      </w:r>
    </w:p>
    <w:p w:rsidR="00386480" w:rsidRPr="008941CA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41CA">
        <w:rPr>
          <w:rFonts w:ascii="Times New Roman" w:hAnsi="Times New Roman" w:cs="Times New Roman"/>
          <w:b/>
          <w:sz w:val="32"/>
          <w:szCs w:val="28"/>
        </w:rPr>
        <w:t>Задача 2</w:t>
      </w:r>
    </w:p>
    <w:p w:rsidR="004C7EF5" w:rsidRPr="008941CA" w:rsidRDefault="004C7EF5" w:rsidP="004C7E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941CA">
        <w:rPr>
          <w:rFonts w:ascii="Times New Roman" w:hAnsi="Times New Roman" w:cs="Times New Roman"/>
          <w:sz w:val="32"/>
          <w:szCs w:val="28"/>
        </w:rPr>
        <w:t>22 сентября в некотором регионе России Солнце взошло на 6 часов 40 минут раньше, чем в Тамбове (41° 26’ 35" в.д.). Оцените географическую долготу этого региона. Как вы думаете, какой это регион?</w:t>
      </w:r>
    </w:p>
    <w:p w:rsidR="000042E3" w:rsidRPr="008941CA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8941CA">
        <w:rPr>
          <w:rFonts w:ascii="Times New Roman" w:hAnsi="Times New Roman" w:cs="Times New Roman"/>
          <w:b/>
          <w:sz w:val="32"/>
          <w:szCs w:val="28"/>
        </w:rPr>
        <w:t>Задача 3</w:t>
      </w:r>
    </w:p>
    <w:p w:rsidR="00386480" w:rsidRPr="008941CA" w:rsidRDefault="000042E3" w:rsidP="004F0C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941CA">
        <w:rPr>
          <w:rFonts w:ascii="Times New Roman" w:hAnsi="Times New Roman" w:cs="Times New Roman"/>
          <w:noProof/>
          <w:sz w:val="32"/>
          <w:szCs w:val="28"/>
        </w:rPr>
        <w:t xml:space="preserve">Могли ли американские астронавты с поверхности Луны невооруженным глазом увидеть </w:t>
      </w:r>
      <w:r w:rsidR="001A79E3" w:rsidRPr="008941CA">
        <w:rPr>
          <w:rFonts w:ascii="Times New Roman" w:hAnsi="Times New Roman" w:cs="Times New Roman"/>
          <w:noProof/>
          <w:sz w:val="32"/>
          <w:szCs w:val="28"/>
        </w:rPr>
        <w:t>Байкал</w:t>
      </w:r>
      <w:r w:rsidRPr="008941CA">
        <w:rPr>
          <w:rFonts w:ascii="Times New Roman" w:hAnsi="Times New Roman" w:cs="Times New Roman"/>
          <w:noProof/>
          <w:sz w:val="32"/>
          <w:szCs w:val="28"/>
        </w:rPr>
        <w:t xml:space="preserve">? Считать, что среднее расстояние от Луны до Земли и средний диаметр </w:t>
      </w:r>
      <w:r w:rsidR="001A79E3" w:rsidRPr="008941CA">
        <w:rPr>
          <w:rFonts w:ascii="Times New Roman" w:hAnsi="Times New Roman" w:cs="Times New Roman"/>
          <w:noProof/>
          <w:sz w:val="32"/>
          <w:szCs w:val="28"/>
        </w:rPr>
        <w:t>Байкала</w:t>
      </w:r>
      <w:r w:rsidRPr="008941CA">
        <w:rPr>
          <w:rFonts w:ascii="Times New Roman" w:hAnsi="Times New Roman" w:cs="Times New Roman"/>
          <w:noProof/>
          <w:sz w:val="32"/>
          <w:szCs w:val="28"/>
        </w:rPr>
        <w:t xml:space="preserve"> соответственно равны </w:t>
      </w:r>
      <w:r w:rsidR="001A79E3" w:rsidRPr="008941CA">
        <w:rPr>
          <w:rFonts w:ascii="Times New Roman" w:hAnsi="Times New Roman" w:cs="Times New Roman"/>
          <w:noProof/>
          <w:sz w:val="32"/>
          <w:szCs w:val="28"/>
          <w:lang w:val="en-US"/>
        </w:rPr>
        <w:t>L</w:t>
      </w:r>
      <w:r w:rsidR="001A79E3" w:rsidRPr="008941CA">
        <w:rPr>
          <w:rFonts w:ascii="Times New Roman" w:hAnsi="Times New Roman" w:cs="Times New Roman"/>
          <w:noProof/>
          <w:sz w:val="32"/>
          <w:szCs w:val="28"/>
        </w:rPr>
        <w:t>=</w:t>
      </w:r>
      <w:r w:rsidRPr="008941CA">
        <w:rPr>
          <w:rFonts w:ascii="Times New Roman" w:hAnsi="Times New Roman" w:cs="Times New Roman"/>
          <w:noProof/>
          <w:sz w:val="32"/>
          <w:szCs w:val="28"/>
        </w:rPr>
        <w:t xml:space="preserve">380000 км и </w:t>
      </w:r>
      <w:r w:rsidR="001A79E3" w:rsidRPr="008941CA">
        <w:rPr>
          <w:rFonts w:ascii="Times New Roman" w:hAnsi="Times New Roman" w:cs="Times New Roman"/>
          <w:noProof/>
          <w:sz w:val="32"/>
          <w:szCs w:val="28"/>
          <w:lang w:val="en-US"/>
        </w:rPr>
        <w:t>D</w:t>
      </w:r>
      <w:r w:rsidR="001A79E3" w:rsidRPr="008941CA">
        <w:rPr>
          <w:rFonts w:ascii="Times New Roman" w:hAnsi="Times New Roman" w:cs="Times New Roman"/>
          <w:noProof/>
          <w:sz w:val="32"/>
          <w:szCs w:val="28"/>
        </w:rPr>
        <w:t>=7</w:t>
      </w:r>
      <w:r w:rsidRPr="008941CA">
        <w:rPr>
          <w:rFonts w:ascii="Times New Roman" w:hAnsi="Times New Roman" w:cs="Times New Roman"/>
          <w:noProof/>
          <w:sz w:val="32"/>
          <w:szCs w:val="28"/>
        </w:rPr>
        <w:t xml:space="preserve">00 км. Примечание: разрешающая способность глаза не превышает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2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noProof/>
                <w:sz w:val="32"/>
                <w:szCs w:val="28"/>
              </w:rPr>
              <m:t>'</m:t>
            </m:r>
          </m:sup>
        </m:sSup>
      </m:oMath>
    </w:p>
    <w:p w:rsidR="003C36B6" w:rsidRPr="008941CA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41CA">
        <w:rPr>
          <w:rFonts w:ascii="Times New Roman" w:hAnsi="Times New Roman" w:cs="Times New Roman"/>
          <w:b/>
          <w:sz w:val="32"/>
          <w:szCs w:val="28"/>
        </w:rPr>
        <w:t>Задача 4</w:t>
      </w:r>
    </w:p>
    <w:p w:rsidR="003C36B6" w:rsidRPr="008941CA" w:rsidRDefault="003C36B6" w:rsidP="00801A3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941CA">
        <w:rPr>
          <w:rFonts w:ascii="Times New Roman" w:hAnsi="Times New Roman" w:cs="Times New Roman"/>
          <w:sz w:val="32"/>
          <w:szCs w:val="28"/>
        </w:rPr>
        <w:t>Спутник с диаметром 13 км вращается вокруг астероида с диаметром 215 км по почти круговой орбите радиусом 1190 км и совершает полный оборот за 4,7 суток. Можете ли вы с помощью этих данных определить плотность астероида? Из какого вещества, по вашему мнению, он может состоять?</w:t>
      </w:r>
    </w:p>
    <w:p w:rsidR="00386480" w:rsidRPr="008941CA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41CA">
        <w:rPr>
          <w:rFonts w:ascii="Times New Roman" w:hAnsi="Times New Roman" w:cs="Times New Roman"/>
          <w:b/>
          <w:sz w:val="32"/>
          <w:szCs w:val="28"/>
        </w:rPr>
        <w:t>Задача 5</w:t>
      </w:r>
    </w:p>
    <w:p w:rsidR="009B1023" w:rsidRPr="008941CA" w:rsidRDefault="009B1023" w:rsidP="00C96FC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941CA">
        <w:rPr>
          <w:rFonts w:ascii="Times New Roman" w:hAnsi="Times New Roman" w:cs="Times New Roman"/>
          <w:sz w:val="32"/>
          <w:szCs w:val="28"/>
        </w:rPr>
        <w:t xml:space="preserve">В момент верхней кульминации звезды α Дракона на зенитном расстоянии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17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'</m:t>
            </m:r>
          </m:sup>
        </m:sSup>
      </m:oMath>
      <w:r w:rsidR="00EF5CF7" w:rsidRPr="008941CA">
        <w:rPr>
          <w:rFonts w:ascii="Times New Roman" w:hAnsi="Times New Roman" w:cs="Times New Roman"/>
          <w:sz w:val="32"/>
          <w:szCs w:val="28"/>
        </w:rPr>
        <w:t xml:space="preserve"> к </w:t>
      </w:r>
      <w:r w:rsidRPr="008941CA">
        <w:rPr>
          <w:rFonts w:ascii="Times New Roman" w:hAnsi="Times New Roman" w:cs="Times New Roman"/>
          <w:sz w:val="32"/>
          <w:szCs w:val="28"/>
        </w:rPr>
        <w:t xml:space="preserve">северу звездные час показывали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h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20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38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s</m:t>
            </m:r>
          </m:sup>
        </m:sSup>
      </m:oMath>
      <w:r w:rsidRPr="008941CA">
        <w:rPr>
          <w:rFonts w:ascii="Times New Roman" w:hAnsi="Times New Roman" w:cs="Times New Roman"/>
          <w:sz w:val="32"/>
          <w:szCs w:val="28"/>
        </w:rPr>
        <w:t>, причем их поправка к звездному гринвичскому времени равнялась +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22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s</m:t>
            </m:r>
          </m:sup>
        </m:sSup>
      </m:oMath>
      <w:r w:rsidRPr="008941CA">
        <w:rPr>
          <w:rFonts w:ascii="Times New Roman" w:hAnsi="Times New Roman" w:cs="Times New Roman"/>
          <w:sz w:val="32"/>
          <w:szCs w:val="28"/>
        </w:rPr>
        <w:t xml:space="preserve">. Экваториальные координаты α Дракона: прямое восхождение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14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h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03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02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s</m:t>
            </m:r>
          </m:sup>
        </m:sSup>
      </m:oMath>
      <w:r w:rsidR="00EF5CF7" w:rsidRPr="008941CA">
        <w:rPr>
          <w:rFonts w:ascii="Times New Roman" w:hAnsi="Times New Roman" w:cs="Times New Roman"/>
          <w:sz w:val="32"/>
          <w:szCs w:val="28"/>
        </w:rPr>
        <w:t xml:space="preserve"> и склонение +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37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'</m:t>
            </m:r>
          </m:sup>
        </m:sSup>
      </m:oMath>
      <w:r w:rsidR="00EF5CF7" w:rsidRPr="008941CA">
        <w:rPr>
          <w:rFonts w:ascii="Times New Roman" w:hAnsi="Times New Roman" w:cs="Times New Roman"/>
          <w:sz w:val="32"/>
          <w:szCs w:val="28"/>
        </w:rPr>
        <w:t>. Определить географические координаты места наблюдения.</w:t>
      </w:r>
      <w:r w:rsidR="00EF5CF7" w:rsidRPr="008941C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86480" w:rsidRPr="008941CA" w:rsidRDefault="00C0314E" w:rsidP="00C96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8941CA">
        <w:rPr>
          <w:rFonts w:ascii="Times New Roman" w:hAnsi="Times New Roman" w:cs="Times New Roman"/>
          <w:b/>
          <w:sz w:val="32"/>
          <w:szCs w:val="28"/>
        </w:rPr>
        <w:t>Задача 6</w:t>
      </w:r>
    </w:p>
    <w:p w:rsidR="000E5CD0" w:rsidRPr="008941CA" w:rsidRDefault="000E5CD0" w:rsidP="00C96F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941CA">
        <w:rPr>
          <w:rFonts w:ascii="Times New Roman" w:hAnsi="Times New Roman" w:cs="Times New Roman"/>
          <w:color w:val="000000"/>
          <w:sz w:val="32"/>
          <w:szCs w:val="28"/>
        </w:rPr>
        <w:t>Наш глаз видит звезды не слабее 6</w:t>
      </w:r>
      <w:r w:rsidRPr="008941CA">
        <w:rPr>
          <w:rFonts w:ascii="Times New Roman" w:hAnsi="Times New Roman" w:cs="Times New Roman"/>
          <w:color w:val="000000"/>
          <w:sz w:val="32"/>
          <w:szCs w:val="28"/>
          <w:vertAlign w:val="superscript"/>
          <w:lang w:val="en-US"/>
        </w:rPr>
        <w:t>m</w:t>
      </w:r>
      <w:r w:rsidRPr="008941CA">
        <w:rPr>
          <w:rFonts w:ascii="Times New Roman" w:hAnsi="Times New Roman" w:cs="Times New Roman"/>
          <w:color w:val="000000"/>
          <w:sz w:val="32"/>
          <w:szCs w:val="28"/>
        </w:rPr>
        <w:t>. А можно ли заметить звезду 10</w:t>
      </w:r>
      <w:r w:rsidRPr="008941CA">
        <w:rPr>
          <w:rFonts w:ascii="Times New Roman" w:hAnsi="Times New Roman" w:cs="Times New Roman"/>
          <w:color w:val="000000"/>
          <w:sz w:val="32"/>
          <w:szCs w:val="28"/>
          <w:vertAlign w:val="superscript"/>
          <w:lang w:val="en-US"/>
        </w:rPr>
        <w:t>m</w:t>
      </w:r>
      <w:r w:rsidRPr="008941CA">
        <w:rPr>
          <w:rFonts w:ascii="Times New Roman" w:hAnsi="Times New Roman" w:cs="Times New Roman"/>
          <w:color w:val="000000"/>
          <w:sz w:val="32"/>
          <w:szCs w:val="28"/>
        </w:rPr>
        <w:t xml:space="preserve"> в 12-кратный бинокль с объективами диаметром 60 мм?</w:t>
      </w:r>
    </w:p>
    <w:sectPr w:rsidR="000E5CD0" w:rsidRPr="008941CA" w:rsidSect="00B2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80"/>
    <w:rsid w:val="000042E3"/>
    <w:rsid w:val="000E5CD0"/>
    <w:rsid w:val="001A79E3"/>
    <w:rsid w:val="001D6C72"/>
    <w:rsid w:val="00386480"/>
    <w:rsid w:val="003C36B6"/>
    <w:rsid w:val="004C7EF5"/>
    <w:rsid w:val="004F0CA0"/>
    <w:rsid w:val="00801A39"/>
    <w:rsid w:val="00892516"/>
    <w:rsid w:val="008941CA"/>
    <w:rsid w:val="009B1023"/>
    <w:rsid w:val="00B22E24"/>
    <w:rsid w:val="00C0314E"/>
    <w:rsid w:val="00C23A76"/>
    <w:rsid w:val="00C96FCF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F8E5-02AC-4060-95F5-97D03A50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42E3"/>
    <w:rPr>
      <w:color w:val="808080"/>
    </w:rPr>
  </w:style>
  <w:style w:type="paragraph" w:styleId="a6">
    <w:name w:val="Body Text"/>
    <w:basedOn w:val="a"/>
    <w:link w:val="a7"/>
    <w:rsid w:val="000E5C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E5CD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13AB-2C5E-414E-8CFD-B50228F7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2</cp:revision>
  <dcterms:created xsi:type="dcterms:W3CDTF">2017-11-20T06:22:00Z</dcterms:created>
  <dcterms:modified xsi:type="dcterms:W3CDTF">2017-11-20T06:22:00Z</dcterms:modified>
</cp:coreProperties>
</file>