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1E" w:rsidRPr="006B0EAF" w:rsidRDefault="0084691E" w:rsidP="0084691E">
      <w:pPr>
        <w:jc w:val="center"/>
        <w:rPr>
          <w:rFonts w:ascii="Times New Roman" w:hAnsi="Times New Roman"/>
          <w:b/>
          <w:bCs/>
          <w:szCs w:val="28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МУНИЦИПАЛЬНЫЙ ЭТАП</w:t>
      </w:r>
    </w:p>
    <w:p w:rsidR="0084691E" w:rsidRPr="006B0EAF" w:rsidRDefault="0084691E" w:rsidP="0084691E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>ВСЕРОССИЙСКОЙ ОЛИМПИАДЫ ШКОЛЬНИКОВ</w:t>
      </w:r>
    </w:p>
    <w:p w:rsidR="0084691E" w:rsidRPr="00B07EBE" w:rsidRDefault="0084691E" w:rsidP="0084691E">
      <w:pPr>
        <w:jc w:val="center"/>
        <w:rPr>
          <w:rFonts w:ascii="Times New Roman" w:hAnsi="Times New Roman"/>
          <w:szCs w:val="28"/>
          <w:lang w:bidi="en-US"/>
        </w:rPr>
      </w:pPr>
      <w:r w:rsidRPr="006B0EAF">
        <w:rPr>
          <w:rFonts w:ascii="Times New Roman" w:hAnsi="Times New Roman"/>
          <w:b/>
          <w:bCs/>
          <w:szCs w:val="28"/>
          <w:lang w:bidi="en-US"/>
        </w:rPr>
        <w:t xml:space="preserve">ПО </w:t>
      </w:r>
      <w:r>
        <w:rPr>
          <w:rFonts w:ascii="Times New Roman" w:hAnsi="Times New Roman"/>
          <w:b/>
          <w:bCs/>
          <w:szCs w:val="28"/>
          <w:lang w:bidi="en-US"/>
        </w:rPr>
        <w:t>ЭКОЛОГИИ</w:t>
      </w:r>
    </w:p>
    <w:p w:rsidR="0084691E" w:rsidRPr="006B0EAF" w:rsidRDefault="0084691E" w:rsidP="0084691E">
      <w:pPr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6B0EAF">
        <w:rPr>
          <w:rFonts w:ascii="Times New Roman" w:hAnsi="Times New Roman"/>
          <w:b/>
          <w:sz w:val="28"/>
          <w:szCs w:val="28"/>
          <w:lang w:bidi="en-US"/>
        </w:rPr>
        <w:t>201</w:t>
      </w:r>
      <w:r>
        <w:rPr>
          <w:rFonts w:ascii="Times New Roman" w:hAnsi="Times New Roman"/>
          <w:b/>
          <w:sz w:val="28"/>
          <w:szCs w:val="28"/>
          <w:lang w:bidi="en-US"/>
        </w:rPr>
        <w:t>7/2018</w:t>
      </w:r>
      <w:r w:rsidRPr="006B0EAF">
        <w:rPr>
          <w:rFonts w:ascii="Times New Roman" w:hAnsi="Times New Roman"/>
          <w:b/>
          <w:sz w:val="28"/>
          <w:szCs w:val="28"/>
          <w:lang w:bidi="en-US"/>
        </w:rPr>
        <w:t xml:space="preserve"> учебного года</w:t>
      </w:r>
    </w:p>
    <w:p w:rsidR="0084691E" w:rsidRPr="00C815E8" w:rsidRDefault="0084691E" w:rsidP="0084691E">
      <w:pPr>
        <w:contextualSpacing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Pr="00E7278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класс</w:t>
      </w:r>
      <w:r w:rsidRPr="00C81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2566B5" w:rsidRPr="00E72782" w:rsidRDefault="002566B5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691E" w:rsidRDefault="002566B5" w:rsidP="0084691E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1. Выберите 2 правильных ответа из 6-ти возможных. Выбор правильного ответа – 1 балл. (Внимание! 1 балл даётся только</w:t>
      </w:r>
      <w:r w:rsidR="005538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случае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, когда выбраны оба правильных ответа).</w:t>
      </w:r>
      <w:r w:rsidR="0084691E" w:rsidRPr="00846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</w:p>
    <w:p w:rsidR="002566B5" w:rsidRPr="00E72782" w:rsidRDefault="002566B5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6B5" w:rsidRPr="003468EB" w:rsidRDefault="002566B5" w:rsidP="00ED736D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К растениям-гидатофитам относятся:</w:t>
      </w:r>
    </w:p>
    <w:p w:rsidR="00ED736D" w:rsidRDefault="00ED736D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footerReference w:type="default" r:id="rId6"/>
          <w:pgSz w:w="11906" w:h="16838"/>
          <w:pgMar w:top="568" w:right="707" w:bottom="1134" w:left="851" w:header="708" w:footer="708" w:gutter="0"/>
          <w:cols w:space="708"/>
          <w:docGrid w:linePitch="360"/>
        </w:sectPr>
      </w:pP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камыш озерный;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клевер;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элодея канадская;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тростник;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сирень;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водокрас лягушачий.</w:t>
      </w:r>
    </w:p>
    <w:p w:rsidR="00ED736D" w:rsidRDefault="00ED736D" w:rsidP="00ED736D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ED736D" w:rsidRDefault="00ED736D" w:rsidP="00ED736D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B5" w:rsidRPr="003468EB" w:rsidRDefault="002566B5" w:rsidP="00ED736D">
      <w:pPr>
        <w:tabs>
          <w:tab w:val="left" w:pos="63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2.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Виды-«оппортунисты» (</w:t>
      </w:r>
      <w:r w:rsidRPr="003468E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468EB">
        <w:rPr>
          <w:rFonts w:ascii="Times New Roman" w:hAnsi="Times New Roman" w:cs="Times New Roman"/>
          <w:sz w:val="28"/>
          <w:szCs w:val="28"/>
        </w:rPr>
        <w:t xml:space="preserve"> – виды):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отличаются большой продолжительностью жизни особи;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являются сильными конкурентами;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имеют отличительной чертой продолжительное время генерации;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характеризуются высокой плодовитостью;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обладают малыми размерами особей;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расселяются медленно.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3.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Гетеротрофы по способу получения пищи делят на такие группы, как: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468EB">
        <w:rPr>
          <w:rFonts w:ascii="Times New Roman" w:hAnsi="Times New Roman" w:cs="Times New Roman"/>
          <w:sz w:val="28"/>
          <w:szCs w:val="28"/>
        </w:rPr>
        <w:t>фаготрофы</w:t>
      </w:r>
      <w:proofErr w:type="spellEnd"/>
      <w:r w:rsidRPr="003468EB">
        <w:rPr>
          <w:rFonts w:ascii="Times New Roman" w:hAnsi="Times New Roman" w:cs="Times New Roman"/>
          <w:sz w:val="28"/>
          <w:szCs w:val="28"/>
        </w:rPr>
        <w:t>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хемотрофы;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осмотрофы;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фитофаги;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миксотрофы;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зоофаги.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4.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К статическим показателям популяции относят: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рождаемость;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плотность;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скорость роста;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выживаемость;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структурная организация;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смертность.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5.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Правило викариата (по Д. Джордану, 1887 г.) заключается в утверждениях</w:t>
      </w:r>
      <w:r>
        <w:rPr>
          <w:rFonts w:ascii="Times New Roman" w:hAnsi="Times New Roman" w:cs="Times New Roman"/>
          <w:sz w:val="28"/>
          <w:szCs w:val="28"/>
        </w:rPr>
        <w:t xml:space="preserve"> о том, что</w:t>
      </w:r>
      <w:r w:rsidRPr="003468EB">
        <w:rPr>
          <w:rFonts w:ascii="Times New Roman" w:hAnsi="Times New Roman" w:cs="Times New Roman"/>
          <w:sz w:val="28"/>
          <w:szCs w:val="28"/>
        </w:rPr>
        <w:t>: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 xml:space="preserve"> у близкородственных форм животных (видов или подвидов) ареалы, как правило, располагаются на смежных территориях и существенно не перекрываются</w:t>
      </w:r>
      <w:r w:rsidRPr="003468EB">
        <w:rPr>
          <w:rFonts w:ascii="Times New Roman" w:hAnsi="Times New Roman" w:cs="Times New Roman"/>
          <w:sz w:val="28"/>
          <w:szCs w:val="28"/>
        </w:rPr>
        <w:t>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 xml:space="preserve"> родственные формы географически</w:t>
      </w:r>
      <w:r w:rsidRPr="003468EB">
        <w:rPr>
          <w:rFonts w:ascii="Times New Roman" w:hAnsi="Times New Roman" w:cs="Times New Roman"/>
          <w:sz w:val="28"/>
          <w:szCs w:val="28"/>
        </w:rPr>
        <w:t xml:space="preserve"> не могут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замещать друг друга</w:t>
      </w:r>
      <w:r w:rsidRPr="003468EB">
        <w:rPr>
          <w:rFonts w:ascii="Times New Roman" w:hAnsi="Times New Roman" w:cs="Times New Roman"/>
          <w:sz w:val="28"/>
          <w:szCs w:val="28"/>
        </w:rPr>
        <w:t>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</w:t>
      </w:r>
      <w:r w:rsidRPr="003468EB">
        <w:rPr>
          <w:rStyle w:val="40"/>
          <w:rFonts w:eastAsia="Courier New"/>
        </w:rPr>
        <w:t xml:space="preserve">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оптимальные условия для существования вида наблюдаются в центре его ареала и ухудшаются к периферии</w:t>
      </w:r>
      <w:r w:rsidRPr="003468EB">
        <w:rPr>
          <w:rFonts w:ascii="Times New Roman" w:hAnsi="Times New Roman" w:cs="Times New Roman"/>
          <w:sz w:val="28"/>
          <w:szCs w:val="28"/>
        </w:rPr>
        <w:t>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 xml:space="preserve">г)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родственные формы обычно географически</w:t>
      </w:r>
      <w:r w:rsidRPr="003468EB">
        <w:rPr>
          <w:rFonts w:ascii="Times New Roman" w:hAnsi="Times New Roman" w:cs="Times New Roman"/>
          <w:sz w:val="28"/>
          <w:szCs w:val="28"/>
        </w:rPr>
        <w:t xml:space="preserve">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замещают друг друга;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 xml:space="preserve">д)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каждый вид животных имеет оптимальный размер группы и</w:t>
      </w:r>
      <w:r w:rsidRPr="003468EB">
        <w:rPr>
          <w:rFonts w:ascii="Times New Roman" w:hAnsi="Times New Roman" w:cs="Times New Roman"/>
          <w:sz w:val="28"/>
          <w:szCs w:val="28"/>
        </w:rPr>
        <w:t xml:space="preserve">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оптимальную плотность популяции</w:t>
      </w:r>
      <w:r w:rsidRPr="003468EB">
        <w:rPr>
          <w:rFonts w:ascii="Times New Roman" w:hAnsi="Times New Roman" w:cs="Times New Roman"/>
          <w:sz w:val="28"/>
          <w:szCs w:val="28"/>
        </w:rPr>
        <w:t>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</w:t>
      </w:r>
      <w:r w:rsidRPr="003468EB">
        <w:rPr>
          <w:rStyle w:val="40"/>
          <w:rFonts w:eastAsia="Courier New"/>
        </w:rPr>
        <w:t xml:space="preserve"> </w:t>
      </w:r>
      <w:r w:rsidRPr="003468EB">
        <w:rPr>
          <w:rStyle w:val="fontstyle01"/>
          <w:rFonts w:ascii="Times New Roman" w:hAnsi="Times New Roman" w:cs="Times New Roman"/>
          <w:sz w:val="28"/>
          <w:szCs w:val="28"/>
        </w:rPr>
        <w:t>при продвижении с севера на юг видовое разнообразие увеличивается</w:t>
      </w:r>
      <w:r w:rsidRPr="003468EB">
        <w:rPr>
          <w:rFonts w:ascii="Times New Roman" w:hAnsi="Times New Roman" w:cs="Times New Roman"/>
          <w:sz w:val="28"/>
          <w:szCs w:val="28"/>
        </w:rPr>
        <w:t>.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91E" w:rsidRDefault="0084691E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К аутогенным сукцессиям можно отнести: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зарастание старицы реки;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регулярно-периодическое выгорание австралийской чапарали из-за формирования огнеопасной среды;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образование озера в результате падения метеорита;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появление поля в результате распашки целины;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</w:t>
      </w:r>
      <w:r w:rsidRPr="00346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заболачивание пойменных лугов в результате постройки на реке плотины</w:t>
      </w:r>
      <w:r w:rsidRPr="003468EB">
        <w:rPr>
          <w:rFonts w:ascii="Times New Roman" w:hAnsi="Times New Roman" w:cs="Times New Roman"/>
          <w:sz w:val="28"/>
          <w:szCs w:val="28"/>
        </w:rPr>
        <w:t>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образование пруда из-за деятельности бобров.</w:t>
      </w:r>
    </w:p>
    <w:p w:rsidR="00ED736D" w:rsidRP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EA27EC" w:rsidRPr="00C32EBE" w:rsidRDefault="00EA27EC" w:rsidP="00EA27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2EBE">
        <w:rPr>
          <w:rFonts w:ascii="Times New Roman" w:hAnsi="Times New Roman" w:cs="Times New Roman"/>
          <w:b/>
          <w:sz w:val="28"/>
          <w:szCs w:val="28"/>
        </w:rPr>
        <w:t>7.</w:t>
      </w:r>
      <w:r w:rsidRPr="00C32EBE">
        <w:rPr>
          <w:rFonts w:ascii="Times New Roman" w:hAnsi="Times New Roman" w:cs="Times New Roman"/>
          <w:sz w:val="28"/>
          <w:szCs w:val="28"/>
        </w:rPr>
        <w:t xml:space="preserve"> Увеличению устойчивости биосферы способствуют:</w:t>
      </w:r>
    </w:p>
    <w:p w:rsidR="00EA27EC" w:rsidRPr="00E2011B" w:rsidRDefault="00EA27EC" w:rsidP="00EA27EC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а) строительство водохранилищ;</w:t>
      </w:r>
    </w:p>
    <w:p w:rsidR="00EA27EC" w:rsidRPr="00E2011B" w:rsidRDefault="00EA27EC" w:rsidP="00EA27EC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б) сохранение биологического разнообразия;</w:t>
      </w:r>
    </w:p>
    <w:p w:rsidR="00EA27EC" w:rsidRPr="00E2011B" w:rsidRDefault="00EA27EC" w:rsidP="00EA27EC">
      <w:pPr>
        <w:contextualSpacing/>
        <w:jc w:val="both"/>
        <w:rPr>
          <w:rFonts w:ascii="Times New Roman" w:hAnsi="Times New Roman" w:cs="Times New Roman"/>
          <w:color w:val="auto"/>
          <w:spacing w:val="-20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в) борьба с вредителями сельскохозяйственных культур</w:t>
      </w:r>
      <w:r w:rsidRPr="00E2011B">
        <w:rPr>
          <w:rFonts w:ascii="Times New Roman" w:hAnsi="Times New Roman" w:cs="Times New Roman"/>
          <w:color w:val="auto"/>
          <w:spacing w:val="-20"/>
          <w:sz w:val="28"/>
          <w:szCs w:val="28"/>
        </w:rPr>
        <w:t>;</w:t>
      </w:r>
    </w:p>
    <w:p w:rsidR="00EA27EC" w:rsidRPr="00E2011B" w:rsidRDefault="00EA27EC" w:rsidP="00EA27EC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г) отстрел хищных животных;</w:t>
      </w:r>
    </w:p>
    <w:p w:rsidR="00EA27EC" w:rsidRPr="00E2011B" w:rsidRDefault="00EA27EC" w:rsidP="00EA27EC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>д) использование полезных ископаемых в качестве источников энергии;</w:t>
      </w:r>
    </w:p>
    <w:p w:rsidR="00EA27EC" w:rsidRPr="00E2011B" w:rsidRDefault="00EA27EC" w:rsidP="00EA27EC">
      <w:pPr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011B">
        <w:rPr>
          <w:rFonts w:ascii="Times New Roman" w:hAnsi="Times New Roman" w:cs="Times New Roman"/>
          <w:color w:val="auto"/>
          <w:sz w:val="28"/>
          <w:szCs w:val="28"/>
        </w:rPr>
        <w:t xml:space="preserve">е) использование оборудования для очистки сточных вод и </w:t>
      </w:r>
      <w:r w:rsidRPr="00E2011B">
        <w:rPr>
          <w:rFonts w:ascii="Times New Roman" w:hAnsi="Times New Roman" w:cs="Times New Roman"/>
          <w:color w:val="auto"/>
          <w:spacing w:val="-20"/>
          <w:sz w:val="28"/>
          <w:szCs w:val="28"/>
        </w:rPr>
        <w:t>газовых выбросов</w:t>
      </w:r>
      <w:r w:rsidRPr="00E201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D736D" w:rsidRP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8.</w:t>
      </w:r>
      <w:r w:rsidRPr="003468EB">
        <w:rPr>
          <w:rFonts w:ascii="Times New Roman" w:hAnsi="Times New Roman" w:cs="Times New Roman"/>
          <w:sz w:val="28"/>
          <w:szCs w:val="28"/>
        </w:rPr>
        <w:t xml:space="preserve"> </w:t>
      </w:r>
      <w:r w:rsidRPr="003468EB">
        <w:rPr>
          <w:rFonts w:ascii="Times New Roman" w:eastAsia="Times New Roman" w:hAnsi="Times New Roman" w:cs="Times New Roman"/>
          <w:sz w:val="28"/>
          <w:szCs w:val="28"/>
        </w:rPr>
        <w:t>Международные стандарты ISO 14000 для предприятий и различных организаций</w:t>
      </w:r>
      <w:r w:rsidRPr="003468EB">
        <w:rPr>
          <w:rFonts w:ascii="Times New Roman" w:hAnsi="Times New Roman" w:cs="Times New Roman"/>
          <w:sz w:val="28"/>
          <w:szCs w:val="28"/>
        </w:rPr>
        <w:t>: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направлены на нормирование качества окружающей среды;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являются обязательными;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направлены на создание системы экологического менеджмента;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направлены на проверку количественных показателей;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являются добровольными;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направлены на соблюдение технологий.</w:t>
      </w:r>
    </w:p>
    <w:p w:rsidR="00ED736D" w:rsidRP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9.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Примерами осознанного (преднамеренного) воздействия человека на природу являются: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повышение уровня грунтовых вод в результате создания искусственных водохранилищ при строительстве гидроэлектростанций;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б) акклиматизация животных;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использование фреонов после того, как было установлено их разрушающее воздействие на озоновый экран;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сокращение запасов пресной воды;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авария на атомной станции;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загрязнение воздушного бассейна при использовании традиционных источников энергии.</w:t>
      </w:r>
    </w:p>
    <w:p w:rsidR="00ED736D" w:rsidRPr="00ED736D" w:rsidRDefault="00ED736D" w:rsidP="00ED736D">
      <w:pPr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10.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К исключенным из Красной книги Тамбовской области сосудистым растениям относятся:</w:t>
      </w:r>
    </w:p>
    <w:p w:rsidR="00ED736D" w:rsidRDefault="00ED736D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а) ковыль красивейший;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 xml:space="preserve">б) кувшинка </w:t>
      </w:r>
      <w:r w:rsidR="00032DA3">
        <w:rPr>
          <w:rFonts w:ascii="Times New Roman" w:hAnsi="Times New Roman" w:cs="Times New Roman"/>
          <w:sz w:val="28"/>
          <w:szCs w:val="28"/>
        </w:rPr>
        <w:t>снежно</w:t>
      </w:r>
      <w:r w:rsidRPr="003468EB">
        <w:rPr>
          <w:rFonts w:ascii="Times New Roman" w:hAnsi="Times New Roman" w:cs="Times New Roman"/>
          <w:sz w:val="28"/>
          <w:szCs w:val="28"/>
        </w:rPr>
        <w:t>-белая;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в) лапчатка белая;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г) куманика;</w:t>
      </w:r>
    </w:p>
    <w:p w:rsidR="002566B5" w:rsidRPr="003468EB" w:rsidRDefault="002566B5" w:rsidP="00ED736D">
      <w:pPr>
        <w:tabs>
          <w:tab w:val="left" w:pos="36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д) лилия саранка;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sz w:val="28"/>
          <w:szCs w:val="28"/>
        </w:rPr>
        <w:t>е) ирис песчаный.</w:t>
      </w:r>
    </w:p>
    <w:p w:rsidR="00ED736D" w:rsidRDefault="00ED736D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AC6BAF" w:rsidRDefault="00AC6BAF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4691E" w:rsidRDefault="0084691E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6BAF" w:rsidRDefault="00AC6BAF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C6BAF" w:rsidRDefault="00AC6BAF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6B5" w:rsidRPr="00E72782" w:rsidRDefault="002566B5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Задание 2. Выберите правильное утверждение («да» или «нет») и обоснуйте его правильность. Оценивается только обоснование ответа (выбор ответа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жюри, его обоснование может быть оценено, но не более чем в 1 балл. 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ED736D" w:rsidRDefault="00ED736D" w:rsidP="00ED736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11.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В больших глубинах океанов и морей обычно можно встретить красные водоросли, тогда как зеленые водоросли являются обитателями рек, озер и прудов.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12.</w:t>
      </w:r>
      <w:r w:rsidRPr="003468EB">
        <w:rPr>
          <w:rFonts w:ascii="Times New Roman" w:hAnsi="Times New Roman" w:cs="Times New Roman"/>
          <w:sz w:val="28"/>
          <w:szCs w:val="28"/>
        </w:rPr>
        <w:t xml:space="preserve"> Рядом с акваторией поверхностных водных объектов для того, чтобы предотвратить их загрязнение, засорение, заиление и истощение водных объектов животного и растительного мира, устанавливается территория, имеющая специальный режим хозяйственной и иных видов деятельности и называемая </w:t>
      </w:r>
      <w:r w:rsidRPr="003468EB">
        <w:rPr>
          <w:rFonts w:ascii="Times New Roman" w:hAnsi="Times New Roman" w:cs="Times New Roman"/>
          <w:i/>
          <w:sz w:val="28"/>
          <w:szCs w:val="28"/>
        </w:rPr>
        <w:t>санитарно-защитной зоной</w:t>
      </w:r>
      <w:r w:rsidRPr="003468EB">
        <w:rPr>
          <w:rFonts w:ascii="Times New Roman" w:hAnsi="Times New Roman" w:cs="Times New Roman"/>
          <w:sz w:val="28"/>
          <w:szCs w:val="28"/>
        </w:rPr>
        <w:t>.</w:t>
      </w:r>
    </w:p>
    <w:p w:rsidR="002566B5" w:rsidRPr="003468EB" w:rsidRDefault="002566B5" w:rsidP="00ED73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13.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По величине ареала и характеру распространения кенгуру и коала относятся к видам-убиквистам.</w:t>
      </w:r>
    </w:p>
    <w:p w:rsidR="002566B5" w:rsidRPr="003468EB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14.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Биоиндикация характеризует возможные последствия загрязнения объектов окружающей среды для биоты и может проводиться на уровне молекулы, клетки и организма.</w:t>
      </w:r>
    </w:p>
    <w:p w:rsidR="002566B5" w:rsidRPr="003468EB" w:rsidRDefault="002566B5" w:rsidP="00ED736D">
      <w:pPr>
        <w:tabs>
          <w:tab w:val="left" w:pos="360"/>
          <w:tab w:val="left" w:pos="14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68EB">
        <w:rPr>
          <w:rFonts w:ascii="Times New Roman" w:hAnsi="Times New Roman" w:cs="Times New Roman"/>
          <w:b/>
          <w:sz w:val="28"/>
          <w:szCs w:val="28"/>
        </w:rPr>
        <w:t>15.</w:t>
      </w:r>
      <w:r w:rsidRPr="003468EB">
        <w:rPr>
          <w:rFonts w:ascii="Times New Roman" w:hAnsi="Times New Roman" w:cs="Times New Roman"/>
          <w:sz w:val="28"/>
          <w:szCs w:val="28"/>
        </w:rPr>
        <w:t xml:space="preserve"> Понятия «экологический кризис» и «экологическая катастрофа» являются синонимами.</w:t>
      </w:r>
    </w:p>
    <w:p w:rsidR="002566B5" w:rsidRPr="003468EB" w:rsidRDefault="002566B5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566B5" w:rsidRPr="00E72782" w:rsidRDefault="002566B5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>Задание 3. Выберите один правильный ответ из четырех возможных, обоснуйте его правильность. Оценивается только обоснование ответа (</w:t>
      </w:r>
      <w:r w:rsidR="0055380E">
        <w:rPr>
          <w:rFonts w:ascii="Times New Roman" w:hAnsi="Times New Roman" w:cs="Times New Roman"/>
          <w:b/>
          <w:color w:val="auto"/>
          <w:sz w:val="28"/>
          <w:szCs w:val="28"/>
        </w:rPr>
        <w:t>выбор ответа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балла.</w:t>
      </w:r>
    </w:p>
    <w:p w:rsidR="00ED736D" w:rsidRDefault="00ED736D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>16.</w:t>
      </w:r>
      <w:r w:rsidRPr="00EC53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53E9">
        <w:rPr>
          <w:rFonts w:ascii="Times New Roman" w:hAnsi="Times New Roman" w:cs="Times New Roman"/>
          <w:sz w:val="28"/>
          <w:szCs w:val="28"/>
        </w:rPr>
        <w:t>Для борьбы с водорослями, активно разрастающимися в прудах-охладителях ТЭЦ, используют:</w:t>
      </w:r>
    </w:p>
    <w:p w:rsidR="00ED736D" w:rsidRDefault="00ED736D" w:rsidP="00ED736D">
      <w:pPr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а) гербициды;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б) замораживание;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в) рыб-хищников;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г) растительноядных рыб.</w:t>
      </w:r>
    </w:p>
    <w:p w:rsidR="00ED736D" w:rsidRDefault="00ED736D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ED736D" w:rsidRDefault="00ED736D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>17.</w:t>
      </w:r>
      <w:r w:rsidRPr="00EC53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53E9">
        <w:rPr>
          <w:rFonts w:ascii="Times New Roman" w:hAnsi="Times New Roman" w:cs="Times New Roman"/>
          <w:sz w:val="28"/>
          <w:szCs w:val="28"/>
        </w:rPr>
        <w:t>Какое из перечисленных ниже веществ будет опаснее, если значение предельно допустимых концентраций в воздухе для них равны оксид азота (</w:t>
      </w:r>
      <w:r w:rsidRPr="00EC53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53E9">
        <w:rPr>
          <w:rFonts w:ascii="Times New Roman" w:hAnsi="Times New Roman" w:cs="Times New Roman"/>
          <w:sz w:val="28"/>
          <w:szCs w:val="28"/>
        </w:rPr>
        <w:t>) - 0,06 мг/м</w:t>
      </w:r>
      <w:r w:rsidRPr="00EC53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53E9">
        <w:rPr>
          <w:rFonts w:ascii="Times New Roman" w:hAnsi="Times New Roman" w:cs="Times New Roman"/>
          <w:sz w:val="28"/>
          <w:szCs w:val="28"/>
        </w:rPr>
        <w:t>, бром – 0,04 мг/м</w:t>
      </w:r>
      <w:r w:rsidRPr="00EC53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53E9">
        <w:rPr>
          <w:rFonts w:ascii="Times New Roman" w:hAnsi="Times New Roman" w:cs="Times New Roman"/>
          <w:sz w:val="28"/>
          <w:szCs w:val="28"/>
        </w:rPr>
        <w:t>, монооксид углерода – 3 мг/м</w:t>
      </w:r>
      <w:r w:rsidRPr="00EC53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53E9">
        <w:rPr>
          <w:rFonts w:ascii="Times New Roman" w:hAnsi="Times New Roman" w:cs="Times New Roman"/>
          <w:sz w:val="28"/>
          <w:szCs w:val="28"/>
        </w:rPr>
        <w:t>, фенол – 0,003 мг/м</w:t>
      </w:r>
      <w:r w:rsidRPr="00EC53E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53E9">
        <w:rPr>
          <w:rFonts w:ascii="Times New Roman" w:hAnsi="Times New Roman" w:cs="Times New Roman"/>
          <w:sz w:val="28"/>
          <w:szCs w:val="28"/>
        </w:rPr>
        <w:t>. Почему:</w:t>
      </w:r>
    </w:p>
    <w:p w:rsidR="00ED736D" w:rsidRDefault="00ED736D" w:rsidP="00ED736D">
      <w:pPr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а) оксид азота (</w:t>
      </w:r>
      <w:r w:rsidRPr="00EC53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53E9">
        <w:rPr>
          <w:rFonts w:ascii="Times New Roman" w:hAnsi="Times New Roman" w:cs="Times New Roman"/>
          <w:sz w:val="28"/>
          <w:szCs w:val="28"/>
        </w:rPr>
        <w:t>);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б) бром;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в) монооксид углерода;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г) фенол.</w:t>
      </w:r>
    </w:p>
    <w:p w:rsidR="00ED736D" w:rsidRDefault="00ED736D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ED736D" w:rsidRDefault="00ED736D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>18.</w:t>
      </w:r>
      <w:r w:rsidRPr="00EC53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53E9">
        <w:rPr>
          <w:rFonts w:ascii="Times New Roman" w:hAnsi="Times New Roman" w:cs="Times New Roman"/>
          <w:sz w:val="28"/>
          <w:szCs w:val="28"/>
        </w:rPr>
        <w:t>Для удаления взвешенных твердых частиц из сточных вод чаще всего используют:</w:t>
      </w:r>
    </w:p>
    <w:p w:rsidR="00ED736D" w:rsidRDefault="00ED736D" w:rsidP="00ED736D">
      <w:pPr>
        <w:jc w:val="both"/>
        <w:rPr>
          <w:rFonts w:ascii="Times New Roman" w:hAnsi="Times New Roman" w:cs="Times New Roman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AC6BAF">
        <w:rPr>
          <w:rFonts w:ascii="Times New Roman" w:hAnsi="Times New Roman" w:cs="Times New Roman"/>
          <w:sz w:val="28"/>
          <w:szCs w:val="28"/>
        </w:rPr>
        <w:t>аэротенки</w:t>
      </w:r>
      <w:proofErr w:type="spellEnd"/>
      <w:r w:rsidRPr="00EC53E9">
        <w:rPr>
          <w:rFonts w:ascii="Times New Roman" w:hAnsi="Times New Roman" w:cs="Times New Roman"/>
          <w:sz w:val="28"/>
          <w:szCs w:val="28"/>
        </w:rPr>
        <w:t>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б) отстойники;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в) хлорирование;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г) озонирование.</w:t>
      </w:r>
    </w:p>
    <w:p w:rsidR="00ED736D" w:rsidRDefault="00ED736D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ED736D" w:rsidSect="0084691E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:rsidR="002566B5" w:rsidRDefault="002566B5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691E" w:rsidRDefault="0084691E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1CC2" w:rsidRPr="00E72782" w:rsidRDefault="00281CC2" w:rsidP="00ED73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2566B5" w:rsidRPr="00E72782" w:rsidRDefault="002566B5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Задание 4. Выберите один правильный ответ из четырех возможных, обоснуйте его правильность, а также обоснуйте, почему вы считаете неправильными остальные варианты. Оценивае</w:t>
      </w:r>
      <w:r w:rsidR="0055380E">
        <w:rPr>
          <w:rFonts w:ascii="Times New Roman" w:hAnsi="Times New Roman" w:cs="Times New Roman"/>
          <w:b/>
          <w:color w:val="auto"/>
          <w:sz w:val="28"/>
          <w:szCs w:val="28"/>
        </w:rPr>
        <w:t>тся только обоснование ответа (выбор ответа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без его обоснования не оценивается). Обоснование – от 0 до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 Если выбран неправильный ответ, но его обоснование логично и аргументировано, то на усмотрение жюри его обоснование может быть оценено, но не более чем в 1 балл. 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>Ответ напишите в тетрадь.</w:t>
      </w:r>
      <w:r w:rsidR="008469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Pr="00E727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баллов.</w:t>
      </w:r>
    </w:p>
    <w:p w:rsidR="00ED736D" w:rsidRDefault="00ED736D" w:rsidP="00ED736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b/>
          <w:color w:val="auto"/>
          <w:sz w:val="28"/>
          <w:szCs w:val="28"/>
        </w:rPr>
        <w:t>19.</w:t>
      </w:r>
      <w:r w:rsidRPr="00EC53E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C53E9">
        <w:rPr>
          <w:rFonts w:ascii="Times New Roman" w:hAnsi="Times New Roman" w:cs="Times New Roman"/>
          <w:sz w:val="28"/>
          <w:szCs w:val="28"/>
        </w:rPr>
        <w:t>Среди санитарных показателей почвы выделяют: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а) наличие яиц гельминтов;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б) значение кислотности почв;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в) влажность почвы;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г) окраска почвы.</w:t>
      </w:r>
    </w:p>
    <w:p w:rsidR="00ED736D" w:rsidRDefault="00ED736D" w:rsidP="00ED736D">
      <w:pPr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20. </w:t>
      </w:r>
      <w:r w:rsidRPr="00EC53E9">
        <w:rPr>
          <w:rFonts w:ascii="Times New Roman" w:hAnsi="Times New Roman" w:cs="Times New Roman"/>
          <w:sz w:val="28"/>
          <w:szCs w:val="28"/>
        </w:rPr>
        <w:t>К рациональному природопользованию относят одно из перечисленных мероприятий: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а) увеличение площадей распашки в случае потери плодородия земель;</w:t>
      </w:r>
    </w:p>
    <w:p w:rsidR="002566B5" w:rsidRPr="00ED736D" w:rsidRDefault="002566B5" w:rsidP="00ED736D">
      <w:pPr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 xml:space="preserve">б) складирование стеклянной, металлической и бумажной упаковки </w:t>
      </w:r>
      <w:r w:rsidRPr="00ED736D">
        <w:rPr>
          <w:rFonts w:ascii="Times New Roman" w:hAnsi="Times New Roman" w:cs="Times New Roman"/>
          <w:spacing w:val="-20"/>
          <w:sz w:val="28"/>
          <w:szCs w:val="28"/>
        </w:rPr>
        <w:t>на свалках;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в) использование оборотного водоснабжения;</w:t>
      </w:r>
    </w:p>
    <w:p w:rsidR="002566B5" w:rsidRPr="00EC53E9" w:rsidRDefault="002566B5" w:rsidP="00ED736D">
      <w:pPr>
        <w:jc w:val="both"/>
        <w:rPr>
          <w:rFonts w:ascii="Times New Roman" w:hAnsi="Times New Roman" w:cs="Times New Roman"/>
          <w:sz w:val="28"/>
          <w:szCs w:val="28"/>
        </w:rPr>
      </w:pPr>
      <w:r w:rsidRPr="00EC53E9">
        <w:rPr>
          <w:rFonts w:ascii="Times New Roman" w:hAnsi="Times New Roman" w:cs="Times New Roman"/>
          <w:sz w:val="28"/>
          <w:szCs w:val="28"/>
        </w:rPr>
        <w:t>г) интенсивная вырубка лесов.</w:t>
      </w:r>
    </w:p>
    <w:p w:rsidR="00617F52" w:rsidRPr="00AA3238" w:rsidRDefault="00617F52" w:rsidP="00ED736D"/>
    <w:sectPr w:rsidR="00617F52" w:rsidRPr="00AA3238" w:rsidSect="0084691E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4B" w:rsidRDefault="00C6354B" w:rsidP="00685F22">
      <w:r>
        <w:separator/>
      </w:r>
    </w:p>
  </w:endnote>
  <w:endnote w:type="continuationSeparator" w:id="0">
    <w:p w:rsidR="00C6354B" w:rsidRDefault="00C6354B" w:rsidP="006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0638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28F" w:rsidRPr="00C8728F" w:rsidRDefault="00561EF5" w:rsidP="00C8728F">
        <w:pPr>
          <w:pStyle w:val="a9"/>
          <w:jc w:val="center"/>
          <w:rPr>
            <w:rFonts w:ascii="Times New Roman" w:hAnsi="Times New Roman" w:cs="Times New Roman"/>
          </w:rPr>
        </w:pPr>
        <w:r w:rsidRPr="00C8728F">
          <w:rPr>
            <w:rFonts w:ascii="Times New Roman" w:hAnsi="Times New Roman" w:cs="Times New Roman"/>
          </w:rPr>
          <w:fldChar w:fldCharType="begin"/>
        </w:r>
        <w:r w:rsidR="00C8728F" w:rsidRPr="00C8728F">
          <w:rPr>
            <w:rFonts w:ascii="Times New Roman" w:hAnsi="Times New Roman" w:cs="Times New Roman"/>
          </w:rPr>
          <w:instrText xml:space="preserve"> PAGE   \* MERGEFORMAT </w:instrText>
        </w:r>
        <w:r w:rsidRPr="00C8728F">
          <w:rPr>
            <w:rFonts w:ascii="Times New Roman" w:hAnsi="Times New Roman" w:cs="Times New Roman"/>
          </w:rPr>
          <w:fldChar w:fldCharType="separate"/>
        </w:r>
        <w:r w:rsidR="00281CC2">
          <w:rPr>
            <w:rFonts w:ascii="Times New Roman" w:hAnsi="Times New Roman" w:cs="Times New Roman"/>
            <w:noProof/>
          </w:rPr>
          <w:t>4</w:t>
        </w:r>
        <w:r w:rsidRPr="00C8728F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4B" w:rsidRDefault="00C6354B" w:rsidP="00685F22">
      <w:r>
        <w:separator/>
      </w:r>
    </w:p>
  </w:footnote>
  <w:footnote w:type="continuationSeparator" w:id="0">
    <w:p w:rsidR="00C6354B" w:rsidRDefault="00C6354B" w:rsidP="00685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2"/>
    <w:rsid w:val="00032DA3"/>
    <w:rsid w:val="001165E1"/>
    <w:rsid w:val="002566B5"/>
    <w:rsid w:val="00281CC2"/>
    <w:rsid w:val="004B1F5E"/>
    <w:rsid w:val="0055380E"/>
    <w:rsid w:val="00561EF5"/>
    <w:rsid w:val="005879A5"/>
    <w:rsid w:val="00617F52"/>
    <w:rsid w:val="006354DE"/>
    <w:rsid w:val="00685F22"/>
    <w:rsid w:val="006D7676"/>
    <w:rsid w:val="0084691E"/>
    <w:rsid w:val="00884637"/>
    <w:rsid w:val="00895098"/>
    <w:rsid w:val="009674B9"/>
    <w:rsid w:val="00AA3238"/>
    <w:rsid w:val="00AC6BAF"/>
    <w:rsid w:val="00B9080C"/>
    <w:rsid w:val="00C6354B"/>
    <w:rsid w:val="00C8728F"/>
    <w:rsid w:val="00CD49B8"/>
    <w:rsid w:val="00EA27EC"/>
    <w:rsid w:val="00E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ADF2-F914-4303-A287-FD477456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F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F2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F22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685F22"/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85F22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85F22"/>
    <w:rPr>
      <w:vertAlign w:val="superscript"/>
    </w:rPr>
  </w:style>
  <w:style w:type="paragraph" w:styleId="a6">
    <w:name w:val="Normal (Web)"/>
    <w:basedOn w:val="a"/>
    <w:uiPriority w:val="99"/>
    <w:unhideWhenUsed/>
    <w:rsid w:val="00685F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685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8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basedOn w:val="a"/>
    <w:rsid w:val="00AA3238"/>
    <w:pPr>
      <w:tabs>
        <w:tab w:val="left" w:pos="3492"/>
      </w:tabs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basedOn w:val="a"/>
    <w:rsid w:val="00AA3238"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4B1F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fontstyle01">
    <w:name w:val="fontstyle01"/>
    <w:rsid w:val="004B1F5E"/>
    <w:rPr>
      <w:rFonts w:ascii="ArialMT" w:hAnsi="ArialMT" w:hint="default"/>
      <w:b w:val="0"/>
      <w:bCs w:val="0"/>
      <w:i w:val="0"/>
      <w:iCs w:val="0"/>
      <w:color w:val="000000"/>
      <w:sz w:val="36"/>
      <w:szCs w:val="36"/>
    </w:rPr>
  </w:style>
  <w:style w:type="paragraph" w:styleId="a7">
    <w:name w:val="header"/>
    <w:basedOn w:val="a"/>
    <w:link w:val="a8"/>
    <w:uiPriority w:val="99"/>
    <w:semiHidden/>
    <w:unhideWhenUsed/>
    <w:rsid w:val="00C872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28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72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28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69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691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Малышева</cp:lastModifiedBy>
  <cp:revision>3</cp:revision>
  <cp:lastPrinted>2017-12-04T08:50:00Z</cp:lastPrinted>
  <dcterms:created xsi:type="dcterms:W3CDTF">2017-12-04T08:50:00Z</dcterms:created>
  <dcterms:modified xsi:type="dcterms:W3CDTF">2017-12-04T08:51:00Z</dcterms:modified>
</cp:coreProperties>
</file>