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F" w:rsidRPr="00BA7F00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BA7F00" w:rsidRDefault="00CB7FCF" w:rsidP="00CB7F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С целью снижения субъективности при оценивании работ предлагается ориентироваться на ту шкалу оценок, которая прилагается к каждому критерию. Она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 Баллы, находящиеся между оценками, соответствуют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вцелом выглядит как «четверка с минусом». В системе оценок по критерию «четверке»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проверяющим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покаждому критерию (ученик должен видеть, сколько баллов по каждому критерию он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</w:t>
      </w:r>
      <w:r w:rsidR="001840C3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017B8A" w:rsidRDefault="00017B8A" w:rsidP="000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17B8A" w:rsidRPr="008D1145" w:rsidRDefault="00017B8A" w:rsidP="000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145">
        <w:rPr>
          <w:rFonts w:ascii="Times New Roman" w:hAnsi="Times New Roman" w:cs="Times New Roman"/>
          <w:bCs/>
          <w:sz w:val="28"/>
          <w:szCs w:val="28"/>
        </w:rPr>
        <w:t>Для удобства оценивания задания по данному критерию шкала может быть конкретизирована:</w:t>
      </w:r>
    </w:p>
    <w:p w:rsidR="00017B8A" w:rsidRPr="008D1145" w:rsidRDefault="00017B8A" w:rsidP="00017B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145">
        <w:rPr>
          <w:rFonts w:ascii="Times New Roman" w:hAnsi="Times New Roman" w:cs="Times New Roman"/>
          <w:bCs/>
          <w:sz w:val="28"/>
          <w:szCs w:val="28"/>
        </w:rPr>
        <w:t>Понимание смысла произведения в целом – 10 баллов</w:t>
      </w:r>
      <w:r w:rsidR="005E57CF">
        <w:rPr>
          <w:rFonts w:ascii="Times New Roman" w:hAnsi="Times New Roman" w:cs="Times New Roman"/>
          <w:bCs/>
          <w:sz w:val="28"/>
          <w:szCs w:val="28"/>
        </w:rPr>
        <w:t>.</w:t>
      </w:r>
    </w:p>
    <w:p w:rsidR="00017B8A" w:rsidRPr="008D1145" w:rsidRDefault="00017B8A" w:rsidP="00017B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145">
        <w:rPr>
          <w:rFonts w:ascii="Times New Roman" w:hAnsi="Times New Roman" w:cs="Times New Roman"/>
          <w:bCs/>
          <w:sz w:val="28"/>
          <w:szCs w:val="28"/>
        </w:rPr>
        <w:t>Конкретные наблюдения, сделанные по тексту – 10 баллов</w:t>
      </w:r>
      <w:r w:rsidR="005E57CF">
        <w:rPr>
          <w:rFonts w:ascii="Times New Roman" w:hAnsi="Times New Roman" w:cs="Times New Roman"/>
          <w:bCs/>
          <w:sz w:val="28"/>
          <w:szCs w:val="28"/>
        </w:rPr>
        <w:t>.</w:t>
      </w:r>
    </w:p>
    <w:p w:rsidR="00017B8A" w:rsidRPr="008D1145" w:rsidRDefault="00017B8A" w:rsidP="00017B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145">
        <w:rPr>
          <w:rFonts w:ascii="Times New Roman" w:hAnsi="Times New Roman" w:cs="Times New Roman"/>
          <w:bCs/>
          <w:sz w:val="28"/>
          <w:szCs w:val="28"/>
        </w:rPr>
        <w:t>Полнота раскрытия проблемно-тематического и идейно-образного содержания произведения – 10 баллов</w:t>
      </w:r>
      <w:r w:rsidR="005E57CF">
        <w:rPr>
          <w:rFonts w:ascii="Times New Roman" w:hAnsi="Times New Roman" w:cs="Times New Roman"/>
          <w:bCs/>
          <w:sz w:val="28"/>
          <w:szCs w:val="28"/>
        </w:rPr>
        <w:t>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lastRenderedPageBreak/>
        <w:t>2. Композиционная стройность работы и её стилистическая однородность. Точность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E7682A" w:rsidRDefault="00E7682A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  <w:r w:rsidR="005E57CF">
        <w:rPr>
          <w:rFonts w:ascii="Times New Roman" w:hAnsi="Times New Roman" w:cs="Times New Roman"/>
          <w:sz w:val="28"/>
          <w:szCs w:val="28"/>
        </w:rPr>
        <w:t>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85ADC">
        <w:rPr>
          <w:rFonts w:ascii="Times New Roman" w:hAnsi="Times New Roman" w:cs="Times New Roman"/>
          <w:sz w:val="28"/>
          <w:szCs w:val="28"/>
        </w:rPr>
        <w:t>Общая языковая и речевая грамотность (отсутствие языковых, речевых, грамматических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1</w:t>
      </w:r>
      <w:r w:rsidRPr="00785ADC">
        <w:rPr>
          <w:rFonts w:ascii="Times New Roman" w:hAnsi="Times New Roman" w:cs="Times New Roman"/>
          <w:sz w:val="28"/>
          <w:szCs w:val="28"/>
        </w:rPr>
        <w:t>: сплошная проверка работы по привычным школьным критериям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грамотности с полным подсчетом ошибок не предусматривается.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2</w:t>
      </w:r>
      <w:r w:rsidRPr="00785ADC">
        <w:rPr>
          <w:rFonts w:ascii="Times New Roman" w:hAnsi="Times New Roman" w:cs="Times New Roman"/>
          <w:sz w:val="28"/>
          <w:szCs w:val="28"/>
        </w:rPr>
        <w:t>: приналичии в работе речевых, грамматических, а также орфографических и пунктуационных</w:t>
      </w:r>
      <w:r w:rsidR="005E57C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ошибок, затрудняющих чтение и понимание текста, обращающих на себя внимание иотвлекающих от чтения (в среднем более трех ошибок на страницу текста), работа поэтому критерию получает ноль баллов.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Pr="000A50AC" w:rsidRDefault="00017B8A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017B8A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CB7FCF" w:rsidRPr="00017B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аксимальный балл </w:t>
      </w:r>
      <w:r w:rsidRPr="00017B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 </w:t>
      </w:r>
      <w:r w:rsidRPr="00E768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CB7FCF" w:rsidRPr="00E7682A">
        <w:rPr>
          <w:rFonts w:ascii="Times New Roman" w:hAnsi="Times New Roman" w:cs="Times New Roman"/>
          <w:b/>
          <w:bCs/>
          <w:i/>
          <w:sz w:val="28"/>
          <w:szCs w:val="28"/>
        </w:rPr>
        <w:t>– 70</w:t>
      </w:r>
      <w:r w:rsidRPr="00E768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баллов.</w:t>
      </w:r>
    </w:p>
    <w:p w:rsidR="00CB7FCF" w:rsidRPr="00017B8A" w:rsidRDefault="00CB7FCF" w:rsidP="00C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7FCF" w:rsidRPr="00281587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 w:rsidR="005E5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 w:rsidR="005E5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 w:rsidR="005E5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попредложенным направлениям.</w:t>
      </w:r>
    </w:p>
    <w:p w:rsidR="00CB7FCF" w:rsidRDefault="00CB7FCF" w:rsidP="00CB7FCF"/>
    <w:p w:rsidR="00CB7FCF" w:rsidRDefault="00C224B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017B8A" w:rsidRDefault="008D1145" w:rsidP="00017B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Подробность описания каждой скульптуры</w:t>
      </w:r>
      <w:r w:rsidR="00017B8A" w:rsidRPr="00800C1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5E5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7B8A" w:rsidRPr="00800C1B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Неполное описание скульптуры – </w:t>
      </w:r>
      <w:r w:rsidRPr="008D1145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>. О</w:t>
      </w:r>
      <w:r w:rsidR="00017B8A" w:rsidRPr="00800C1B">
        <w:rPr>
          <w:rFonts w:ascii="Times New Roman" w:hAnsi="Times New Roman" w:cs="Times New Roman"/>
          <w:bCs/>
          <w:sz w:val="28"/>
          <w:szCs w:val="28"/>
        </w:rPr>
        <w:t xml:space="preserve">тсутствие описания – </w:t>
      </w:r>
      <w:r w:rsidR="00017B8A" w:rsidRPr="00800C1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017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17B8A" w:rsidRPr="00800C1B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10 баллов</w:t>
      </w:r>
      <w:r w:rsidR="00017B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7B8A" w:rsidRDefault="008D1145" w:rsidP="00017B8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D1145">
        <w:rPr>
          <w:rFonts w:ascii="Times New Roman" w:hAnsi="Times New Roman" w:cs="Times New Roman"/>
          <w:bCs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bCs/>
          <w:i/>
          <w:sz w:val="28"/>
          <w:szCs w:val="28"/>
        </w:rPr>
        <w:t>если указанная в работе скульптура не является изображением литературного персонажа, ее описание оценивается в 0 баллов.</w:t>
      </w:r>
    </w:p>
    <w:p w:rsidR="008D1145" w:rsidRPr="008D1145" w:rsidRDefault="008D1145" w:rsidP="00017B8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52E3C" w:rsidRPr="00D52E3C" w:rsidRDefault="00017B8A" w:rsidP="008D11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Обоснование связи каждо</w:t>
      </w:r>
      <w:r w:rsidR="000A50AC">
        <w:rPr>
          <w:rFonts w:ascii="Times New Roman" w:hAnsi="Times New Roman" w:cs="Times New Roman"/>
          <w:bCs/>
          <w:sz w:val="28"/>
          <w:szCs w:val="28"/>
        </w:rPr>
        <w:t>й</w:t>
      </w:r>
      <w:r w:rsidR="008D1145">
        <w:rPr>
          <w:rFonts w:ascii="Times New Roman" w:hAnsi="Times New Roman" w:cs="Times New Roman"/>
          <w:bCs/>
          <w:sz w:val="28"/>
          <w:szCs w:val="28"/>
        </w:rPr>
        <w:t xml:space="preserve"> скульптуры с мес</w:t>
      </w:r>
      <w:r w:rsidR="005E57CF">
        <w:rPr>
          <w:rFonts w:ascii="Times New Roman" w:hAnsi="Times New Roman" w:cs="Times New Roman"/>
          <w:bCs/>
          <w:sz w:val="28"/>
          <w:szCs w:val="28"/>
        </w:rPr>
        <w:t>том ее предполагаемой установки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E5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1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8D1145" w:rsidRPr="008D114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D11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52E3C">
        <w:rPr>
          <w:rFonts w:ascii="Times New Roman" w:hAnsi="Times New Roman" w:cs="Times New Roman"/>
          <w:bCs/>
          <w:sz w:val="28"/>
          <w:szCs w:val="28"/>
        </w:rPr>
        <w:t xml:space="preserve">Связь обоснована частично, формально – </w:t>
      </w:r>
      <w:r w:rsidR="00D52E3C" w:rsidRPr="00D52E3C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="00D52E3C">
        <w:rPr>
          <w:rFonts w:ascii="Times New Roman" w:hAnsi="Times New Roman" w:cs="Times New Roman"/>
          <w:bCs/>
          <w:sz w:val="28"/>
          <w:szCs w:val="28"/>
        </w:rPr>
        <w:t xml:space="preserve">. Отсутствие </w:t>
      </w:r>
      <w:r w:rsidRPr="008D1145">
        <w:rPr>
          <w:rFonts w:ascii="Times New Roman" w:hAnsi="Times New Roman" w:cs="Times New Roman"/>
          <w:bCs/>
          <w:sz w:val="28"/>
          <w:szCs w:val="28"/>
        </w:rPr>
        <w:t>обоснования</w:t>
      </w:r>
      <w:r w:rsidR="00D52E3C">
        <w:rPr>
          <w:rFonts w:ascii="Times New Roman" w:hAnsi="Times New Roman" w:cs="Times New Roman"/>
          <w:bCs/>
          <w:sz w:val="28"/>
          <w:szCs w:val="28"/>
        </w:rPr>
        <w:t xml:space="preserve"> связи</w:t>
      </w:r>
      <w:r w:rsidRPr="008D114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D1145">
        <w:rPr>
          <w:rFonts w:ascii="Times New Roman" w:hAnsi="Times New Roman" w:cs="Times New Roman"/>
          <w:b/>
          <w:bCs/>
          <w:sz w:val="28"/>
          <w:szCs w:val="28"/>
        </w:rPr>
        <w:t xml:space="preserve">0 баллов. </w:t>
      </w:r>
    </w:p>
    <w:p w:rsidR="00017B8A" w:rsidRPr="008D1145" w:rsidRDefault="00017B8A" w:rsidP="00D52E3C">
      <w:pPr>
        <w:pStyle w:val="a3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1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 балл – 10 баллов.</w:t>
      </w:r>
    </w:p>
    <w:p w:rsidR="00D52E3C" w:rsidRDefault="00D52E3C" w:rsidP="00D52E3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D1145">
        <w:rPr>
          <w:rFonts w:ascii="Times New Roman" w:hAnsi="Times New Roman" w:cs="Times New Roman"/>
          <w:bCs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bCs/>
          <w:i/>
          <w:sz w:val="28"/>
          <w:szCs w:val="28"/>
        </w:rPr>
        <w:t>если указанная в работе скульптура не является изображением литературного персонажа, то обоснование ее связи с местом предполагаемой установки оценивается в 0 баллов.</w:t>
      </w:r>
    </w:p>
    <w:p w:rsidR="00017B8A" w:rsidRPr="00017B8A" w:rsidRDefault="00017B8A" w:rsidP="00017B8A">
      <w:pPr>
        <w:pStyle w:val="a3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B8A" w:rsidRPr="00800C1B" w:rsidRDefault="00017B8A" w:rsidP="00017B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Фактическая точность речи. 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Отсутствие в работе фактических ошибок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– 3 балла</w:t>
      </w:r>
      <w:r>
        <w:rPr>
          <w:rFonts w:ascii="Times New Roman" w:hAnsi="Times New Roman" w:cs="Times New Roman"/>
          <w:bCs/>
          <w:sz w:val="28"/>
          <w:szCs w:val="28"/>
        </w:rPr>
        <w:t>; 1-2 фактические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>
        <w:rPr>
          <w:rFonts w:ascii="Times New Roman" w:hAnsi="Times New Roman" w:cs="Times New Roman"/>
          <w:bCs/>
          <w:sz w:val="28"/>
          <w:szCs w:val="28"/>
        </w:rPr>
        <w:t xml:space="preserve">; 3 фактические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; 4 и более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 – 3 балла</w:t>
      </w:r>
      <w:r w:rsidR="005E57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7B8A" w:rsidRDefault="00017B8A" w:rsidP="00017B8A">
      <w:pPr>
        <w:pStyle w:val="Default"/>
      </w:pPr>
    </w:p>
    <w:p w:rsidR="00017B8A" w:rsidRPr="00017B8A" w:rsidRDefault="00017B8A" w:rsidP="00017B8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C0484">
        <w:rPr>
          <w:sz w:val="28"/>
          <w:szCs w:val="28"/>
        </w:rPr>
        <w:t>Соблюдение речевых норм</w:t>
      </w:r>
      <w:r>
        <w:rPr>
          <w:sz w:val="28"/>
          <w:szCs w:val="28"/>
        </w:rPr>
        <w:t xml:space="preserve">. 0-2 речевых ошибки – </w:t>
      </w:r>
      <w:r w:rsidRPr="00AC0484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; 3-4 речевые ошибки – </w:t>
      </w:r>
      <w:r w:rsidRPr="00AC0484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; 5 и более речевых ошибок- </w:t>
      </w:r>
      <w:r w:rsidRPr="00AC0484">
        <w:rPr>
          <w:b/>
          <w:sz w:val="28"/>
          <w:szCs w:val="28"/>
        </w:rPr>
        <w:t>0 баллов</w:t>
      </w:r>
      <w:r>
        <w:rPr>
          <w:b/>
          <w:sz w:val="28"/>
          <w:szCs w:val="28"/>
        </w:rPr>
        <w:t>. Максимальный балл – 2 балла.</w:t>
      </w:r>
    </w:p>
    <w:p w:rsidR="00017B8A" w:rsidRPr="00017B8A" w:rsidRDefault="00017B8A" w:rsidP="00017B8A">
      <w:pPr>
        <w:pStyle w:val="Default"/>
        <w:rPr>
          <w:sz w:val="28"/>
          <w:szCs w:val="28"/>
        </w:rPr>
      </w:pPr>
    </w:p>
    <w:p w:rsidR="00017B8A" w:rsidRPr="00017B8A" w:rsidRDefault="008D1145" w:rsidP="005E57C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работы – 0-5 баллов</w:t>
      </w:r>
      <w:r w:rsidR="00017B8A" w:rsidRPr="00017B8A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Максимальный балл – 5 баллов</w:t>
      </w:r>
      <w:r w:rsidR="005E57CF">
        <w:rPr>
          <w:b/>
          <w:sz w:val="28"/>
          <w:szCs w:val="28"/>
        </w:rPr>
        <w:t>.</w:t>
      </w:r>
    </w:p>
    <w:p w:rsidR="00017B8A" w:rsidRDefault="00017B8A" w:rsidP="00017B8A">
      <w:pPr>
        <w:pStyle w:val="Default"/>
        <w:ind w:left="720"/>
      </w:pPr>
    </w:p>
    <w:p w:rsidR="00017B8A" w:rsidRPr="00E7682A" w:rsidRDefault="00017B8A" w:rsidP="00017B8A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 w:rsidRPr="00E7682A">
        <w:rPr>
          <w:b/>
          <w:i/>
          <w:sz w:val="28"/>
          <w:szCs w:val="28"/>
          <w:shd w:val="clear" w:color="auto" w:fill="FFFFFF"/>
        </w:rPr>
        <w:t>Максимальное количество баллов за задание – 30 баллов.</w:t>
      </w:r>
    </w:p>
    <w:p w:rsidR="00C16D22" w:rsidRPr="00C16D22" w:rsidRDefault="00C16D22" w:rsidP="00017B8A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E7682A">
        <w:rPr>
          <w:b/>
          <w:sz w:val="28"/>
          <w:szCs w:val="28"/>
          <w:shd w:val="clear" w:color="auto" w:fill="FFFFFF"/>
        </w:rPr>
        <w:t xml:space="preserve">Максимальное количество баллов за оба </w:t>
      </w:r>
      <w:r w:rsidR="00CE1DCC">
        <w:rPr>
          <w:b/>
          <w:sz w:val="28"/>
          <w:szCs w:val="28"/>
          <w:shd w:val="clear" w:color="auto" w:fill="FFFFFF"/>
        </w:rPr>
        <w:t>задания</w:t>
      </w:r>
      <w:r w:rsidRPr="00E7682A">
        <w:rPr>
          <w:b/>
          <w:sz w:val="28"/>
          <w:szCs w:val="28"/>
          <w:shd w:val="clear" w:color="auto" w:fill="FFFFFF"/>
        </w:rPr>
        <w:t xml:space="preserve"> – 100</w:t>
      </w:r>
      <w:r w:rsidR="005E57CF">
        <w:rPr>
          <w:b/>
          <w:sz w:val="28"/>
          <w:szCs w:val="28"/>
          <w:shd w:val="clear" w:color="auto" w:fill="FFFFFF"/>
        </w:rPr>
        <w:t>.</w:t>
      </w:r>
    </w:p>
    <w:p w:rsidR="00CB7FCF" w:rsidRPr="00C16D22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7B3D03" w:rsidRDefault="00CB7FCF" w:rsidP="00CB7FCF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6A313E" w:rsidRDefault="006A313E" w:rsidP="0081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313E" w:rsidSect="00C1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B97"/>
    <w:multiLevelType w:val="hybridMultilevel"/>
    <w:tmpl w:val="D0561FC2"/>
    <w:lvl w:ilvl="0" w:tplc="D6ACF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A54A9"/>
    <w:multiLevelType w:val="hybridMultilevel"/>
    <w:tmpl w:val="857C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817341"/>
    <w:rsid w:val="00017B8A"/>
    <w:rsid w:val="00050C4D"/>
    <w:rsid w:val="000A50AC"/>
    <w:rsid w:val="000B3B41"/>
    <w:rsid w:val="000E3B97"/>
    <w:rsid w:val="001840C3"/>
    <w:rsid w:val="0026125C"/>
    <w:rsid w:val="00283E3C"/>
    <w:rsid w:val="002D40EB"/>
    <w:rsid w:val="00350A43"/>
    <w:rsid w:val="003D478A"/>
    <w:rsid w:val="0040386F"/>
    <w:rsid w:val="004C3B90"/>
    <w:rsid w:val="005B336A"/>
    <w:rsid w:val="005E3359"/>
    <w:rsid w:val="005E57CF"/>
    <w:rsid w:val="006A313E"/>
    <w:rsid w:val="00785ADC"/>
    <w:rsid w:val="00817341"/>
    <w:rsid w:val="00842D71"/>
    <w:rsid w:val="008609D7"/>
    <w:rsid w:val="00886A79"/>
    <w:rsid w:val="008B72AC"/>
    <w:rsid w:val="008D1145"/>
    <w:rsid w:val="009137CA"/>
    <w:rsid w:val="00937E8C"/>
    <w:rsid w:val="00AE05C0"/>
    <w:rsid w:val="00B150D7"/>
    <w:rsid w:val="00B71B25"/>
    <w:rsid w:val="00B751C2"/>
    <w:rsid w:val="00BA7F00"/>
    <w:rsid w:val="00C15391"/>
    <w:rsid w:val="00C16D22"/>
    <w:rsid w:val="00C224BF"/>
    <w:rsid w:val="00CB7FCF"/>
    <w:rsid w:val="00CE1DCC"/>
    <w:rsid w:val="00D3185A"/>
    <w:rsid w:val="00D52E3C"/>
    <w:rsid w:val="00E463F9"/>
    <w:rsid w:val="00E7682A"/>
    <w:rsid w:val="00EB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97"/>
    <w:pPr>
      <w:ind w:left="720"/>
    </w:pPr>
  </w:style>
  <w:style w:type="paragraph" w:customStyle="1" w:styleId="Default">
    <w:name w:val="Default"/>
    <w:rsid w:val="00CB7F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B7FCF"/>
  </w:style>
  <w:style w:type="paragraph" w:styleId="HTML">
    <w:name w:val="HTML Preformatted"/>
    <w:basedOn w:val="a"/>
    <w:link w:val="HTML0"/>
    <w:uiPriority w:val="99"/>
    <w:unhideWhenUsed/>
    <w:rsid w:val="00CB7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B7FCF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semiHidden/>
    <w:unhideWhenUsed/>
    <w:rsid w:val="00350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nmo5</cp:lastModifiedBy>
  <cp:revision>4</cp:revision>
  <dcterms:created xsi:type="dcterms:W3CDTF">2020-10-19T11:17:00Z</dcterms:created>
  <dcterms:modified xsi:type="dcterms:W3CDTF">2020-11-03T08:04:00Z</dcterms:modified>
</cp:coreProperties>
</file>